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D6A" w:rsidRDefault="00403D6A" w:rsidP="00403D6A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45543233"/>
      <w:bookmarkStart w:id="5" w:name="_Toc276662440"/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  <w:bookmarkEnd w:id="5"/>
    </w:p>
    <w:p w:rsidR="00403D6A" w:rsidRPr="000E6F1E" w:rsidRDefault="00403D6A" w:rsidP="00403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Лекция 8  (по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73618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лек</w:t>
      </w:r>
      <w:r w:rsidR="00736186">
        <w:rPr>
          <w:rFonts w:ascii="Times New Roman" w:hAnsi="Times New Roman" w:cs="Times New Roman"/>
          <w:sz w:val="28"/>
          <w:szCs w:val="28"/>
        </w:rPr>
        <w:t>. 3.2</w:t>
      </w:r>
      <w:r w:rsidRPr="000E6F1E">
        <w:rPr>
          <w:rFonts w:ascii="Times New Roman" w:hAnsi="Times New Roman" w:cs="Times New Roman"/>
          <w:sz w:val="28"/>
          <w:szCs w:val="28"/>
        </w:rPr>
        <w:t>).</w:t>
      </w:r>
    </w:p>
    <w:p w:rsidR="00403D6A" w:rsidRDefault="00403D6A" w:rsidP="00403D6A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6" w:name="_Toc243808856"/>
      <w:bookmarkStart w:id="7" w:name="_Toc244082652"/>
      <w:bookmarkStart w:id="8" w:name="_Toc245543234"/>
      <w:bookmarkStart w:id="9" w:name="_Toc276662441"/>
      <w:r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403D6A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Pr="00063B05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70C0"/>
          <w:sz w:val="28"/>
          <w:szCs w:val="28"/>
        </w:rPr>
        <w:t>Высокоуровневая графика</w:t>
      </w:r>
      <w:r w:rsidRPr="00DE5D1F">
        <w:rPr>
          <w:rFonts w:ascii="Times New Roman" w:hAnsi="Times New Roman" w:cs="Times New Roman"/>
          <w:color w:val="0070C0"/>
          <w:sz w:val="28"/>
          <w:szCs w:val="28"/>
        </w:rPr>
        <w:t>[1]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6"/>
      <w:bookmarkEnd w:id="7"/>
      <w:bookmarkEnd w:id="8"/>
      <w:bookmarkEnd w:id="9"/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27B83">
        <w:rPr>
          <w:rFonts w:ascii="Times New Roman" w:hAnsi="Times New Roman" w:cs="Times New Roman"/>
          <w:sz w:val="28"/>
          <w:szCs w:val="28"/>
        </w:rPr>
        <w:t xml:space="preserve">Одно из достоинств системы MATLAB — </w:t>
      </w:r>
      <w:r w:rsidRPr="00B8641B">
        <w:rPr>
          <w:rFonts w:ascii="Times New Roman" w:hAnsi="Times New Roman" w:cs="Times New Roman"/>
          <w:b/>
          <w:sz w:val="28"/>
          <w:szCs w:val="28"/>
        </w:rPr>
        <w:t>обилие средств графики</w:t>
      </w:r>
      <w:r w:rsidRPr="00627B83">
        <w:rPr>
          <w:rFonts w:ascii="Times New Roman" w:hAnsi="Times New Roman" w:cs="Times New Roman"/>
          <w:sz w:val="28"/>
          <w:szCs w:val="28"/>
        </w:rPr>
        <w:t xml:space="preserve">, начиная </w:t>
      </w:r>
      <w:r w:rsidRPr="00B8641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от</w:t>
      </w:r>
      <w:r w:rsidRPr="00627B83">
        <w:rPr>
          <w:rFonts w:ascii="Times New Roman" w:hAnsi="Times New Roman" w:cs="Times New Roman"/>
          <w:sz w:val="28"/>
          <w:szCs w:val="28"/>
        </w:rPr>
        <w:t xml:space="preserve"> команд построения </w:t>
      </w:r>
      <w:r w:rsidRPr="00B8641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простых</w:t>
      </w:r>
      <w:r w:rsidRPr="00627B83">
        <w:rPr>
          <w:rFonts w:ascii="Times New Roman" w:hAnsi="Times New Roman" w:cs="Times New Roman"/>
          <w:sz w:val="28"/>
          <w:szCs w:val="28"/>
        </w:rPr>
        <w:t xml:space="preserve"> графиков функций одной переменной в декартовой си</w:t>
      </w:r>
      <w:r w:rsidRPr="00627B83">
        <w:rPr>
          <w:rFonts w:ascii="Times New Roman" w:hAnsi="Times New Roman" w:cs="Times New Roman"/>
          <w:sz w:val="28"/>
          <w:szCs w:val="28"/>
        </w:rPr>
        <w:t>с</w:t>
      </w:r>
      <w:r w:rsidRPr="00627B83">
        <w:rPr>
          <w:rFonts w:ascii="Times New Roman" w:hAnsi="Times New Roman" w:cs="Times New Roman"/>
          <w:sz w:val="28"/>
          <w:szCs w:val="28"/>
        </w:rPr>
        <w:t xml:space="preserve">теме координат и кончая комбинированными и презентационными графиками </w:t>
      </w:r>
      <w:r w:rsidRPr="00B8641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эл</w:t>
      </w:r>
      <w:r w:rsidRPr="00B8641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B8641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ментами анимации</w:t>
      </w:r>
      <w:r w:rsidRPr="00627B83">
        <w:rPr>
          <w:rFonts w:ascii="Times New Roman" w:hAnsi="Times New Roman" w:cs="Times New Roman"/>
          <w:sz w:val="28"/>
          <w:szCs w:val="28"/>
        </w:rPr>
        <w:t>.</w:t>
      </w:r>
      <w:r w:rsidR="004F1F99">
        <w:rPr>
          <w:rFonts w:ascii="Times New Roman" w:hAnsi="Times New Roman" w:cs="Times New Roman"/>
          <w:sz w:val="28"/>
          <w:szCs w:val="28"/>
        </w:rPr>
        <w:t xml:space="preserve"> </w:t>
      </w:r>
      <w:r w:rsidRPr="00627B83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627B83">
        <w:rPr>
          <w:rFonts w:ascii="Times New Roman" w:hAnsi="Times New Roman" w:cs="Times New Roman"/>
          <w:sz w:val="28"/>
          <w:szCs w:val="28"/>
        </w:rPr>
        <w:t xml:space="preserve"> позволяет также создавать </w:t>
      </w:r>
      <w:r w:rsidRPr="00B8641B">
        <w:rPr>
          <w:rFonts w:ascii="Times New Roman" w:hAnsi="Times New Roman" w:cs="Times New Roman"/>
          <w:b/>
          <w:color w:val="002060"/>
          <w:sz w:val="28"/>
          <w:szCs w:val="28"/>
        </w:rPr>
        <w:t>графический пользов</w:t>
      </w:r>
      <w:r w:rsidRPr="00B8641B">
        <w:rPr>
          <w:rFonts w:ascii="Times New Roman" w:hAnsi="Times New Roman" w:cs="Times New Roman"/>
          <w:b/>
          <w:color w:val="002060"/>
          <w:sz w:val="28"/>
          <w:szCs w:val="28"/>
        </w:rPr>
        <w:t>а</w:t>
      </w:r>
      <w:r w:rsidRPr="00B8641B">
        <w:rPr>
          <w:rFonts w:ascii="Times New Roman" w:hAnsi="Times New Roman" w:cs="Times New Roman"/>
          <w:b/>
          <w:color w:val="002060"/>
          <w:sz w:val="28"/>
          <w:szCs w:val="28"/>
        </w:rPr>
        <w:t>тельский интерфейс</w:t>
      </w:r>
      <w:r w:rsidRPr="00627B83">
        <w:rPr>
          <w:rFonts w:ascii="Times New Roman" w:hAnsi="Times New Roman" w:cs="Times New Roman"/>
          <w:sz w:val="28"/>
          <w:szCs w:val="28"/>
        </w:rPr>
        <w:t xml:space="preserve"> (GUI). </w:t>
      </w:r>
      <w:r w:rsidRPr="00B8641B">
        <w:rPr>
          <w:rFonts w:ascii="Times New Roman" w:hAnsi="Times New Roman" w:cs="Times New Roman"/>
          <w:b/>
          <w:color w:val="00B050"/>
          <w:sz w:val="28"/>
          <w:szCs w:val="28"/>
        </w:rPr>
        <w:t>Особое</w:t>
      </w:r>
      <w:r w:rsidRPr="00627B83">
        <w:rPr>
          <w:rFonts w:ascii="Times New Roman" w:hAnsi="Times New Roman" w:cs="Times New Roman"/>
          <w:sz w:val="28"/>
          <w:szCs w:val="28"/>
        </w:rPr>
        <w:t xml:space="preserve"> внимание в системе уделено </w:t>
      </w:r>
      <w:r w:rsidRPr="00B8641B">
        <w:rPr>
          <w:rFonts w:ascii="Times New Roman" w:hAnsi="Times New Roman" w:cs="Times New Roman"/>
          <w:b/>
          <w:color w:val="00B050"/>
          <w:sz w:val="28"/>
          <w:szCs w:val="28"/>
        </w:rPr>
        <w:t>трехмерной граф</w:t>
      </w:r>
      <w:r w:rsidRPr="00B8641B">
        <w:rPr>
          <w:rFonts w:ascii="Times New Roman" w:hAnsi="Times New Roman" w:cs="Times New Roman"/>
          <w:b/>
          <w:color w:val="00B050"/>
          <w:sz w:val="28"/>
          <w:szCs w:val="28"/>
        </w:rPr>
        <w:t>и</w:t>
      </w:r>
      <w:r w:rsidRPr="00B8641B">
        <w:rPr>
          <w:rFonts w:ascii="Times New Roman" w:hAnsi="Times New Roman" w:cs="Times New Roman"/>
          <w:b/>
          <w:color w:val="00B050"/>
          <w:sz w:val="28"/>
          <w:szCs w:val="28"/>
        </w:rPr>
        <w:t>ке</w:t>
      </w:r>
      <w:r w:rsidRPr="00627B83">
        <w:rPr>
          <w:rFonts w:ascii="Times New Roman" w:hAnsi="Times New Roman" w:cs="Times New Roman"/>
          <w:sz w:val="28"/>
          <w:szCs w:val="28"/>
        </w:rPr>
        <w:t xml:space="preserve"> с </w:t>
      </w:r>
      <w:r w:rsidRPr="00B50F62">
        <w:rPr>
          <w:rFonts w:ascii="Times New Roman" w:hAnsi="Times New Roman" w:cs="Times New Roman"/>
          <w:b/>
          <w:i/>
          <w:sz w:val="28"/>
          <w:szCs w:val="28"/>
        </w:rPr>
        <w:t xml:space="preserve">функциональной окраской </w:t>
      </w:r>
      <w:r w:rsidRPr="00627B83">
        <w:rPr>
          <w:rFonts w:ascii="Times New Roman" w:hAnsi="Times New Roman" w:cs="Times New Roman"/>
          <w:sz w:val="28"/>
          <w:szCs w:val="28"/>
        </w:rPr>
        <w:t xml:space="preserve">отображаемых фигур и имитацией различных </w:t>
      </w:r>
      <w:r w:rsidRPr="00B50F62">
        <w:rPr>
          <w:rFonts w:ascii="Times New Roman" w:hAnsi="Times New Roman" w:cs="Times New Roman"/>
          <w:b/>
          <w:i/>
          <w:sz w:val="28"/>
          <w:szCs w:val="28"/>
        </w:rPr>
        <w:t>свет</w:t>
      </w:r>
      <w:r w:rsidRPr="00B50F62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B50F62">
        <w:rPr>
          <w:rFonts w:ascii="Times New Roman" w:hAnsi="Times New Roman" w:cs="Times New Roman"/>
          <w:b/>
          <w:i/>
          <w:sz w:val="28"/>
          <w:szCs w:val="28"/>
        </w:rPr>
        <w:t>вых эффектов</w:t>
      </w:r>
      <w:r w:rsidRPr="00627B83">
        <w:rPr>
          <w:rFonts w:ascii="Times New Roman" w:hAnsi="Times New Roman" w:cs="Times New Roman"/>
          <w:sz w:val="28"/>
          <w:szCs w:val="28"/>
        </w:rPr>
        <w:t>. Графическая подсистема стала составной частью MATLAB, начиная с версии 4.0.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D6A" w:rsidRPr="00CF5D50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Графические средства можно разделить на 2 части: </w:t>
      </w:r>
      <w:r w:rsidRPr="005D1ABE">
        <w:rPr>
          <w:rFonts w:ascii="Times New Roman" w:hAnsi="Times New Roman" w:cs="Times New Roman"/>
          <w:b/>
          <w:color w:val="0070C0"/>
          <w:sz w:val="28"/>
          <w:szCs w:val="28"/>
        </w:rPr>
        <w:t>высокоуровневую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D1ABE">
        <w:rPr>
          <w:rFonts w:ascii="Times New Roman" w:hAnsi="Times New Roman" w:cs="Times New Roman"/>
          <w:b/>
          <w:color w:val="0070C0"/>
          <w:sz w:val="28"/>
          <w:szCs w:val="28"/>
        </w:rPr>
        <w:t>низк</w:t>
      </w:r>
      <w:r w:rsidRPr="005D1ABE">
        <w:rPr>
          <w:rFonts w:ascii="Times New Roman" w:hAnsi="Times New Roman" w:cs="Times New Roman"/>
          <w:b/>
          <w:color w:val="0070C0"/>
          <w:sz w:val="28"/>
          <w:szCs w:val="28"/>
        </w:rPr>
        <w:t>о</w:t>
      </w:r>
      <w:r w:rsidRPr="005D1AB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уровневую </w:t>
      </w:r>
      <w:r>
        <w:rPr>
          <w:rFonts w:ascii="Times New Roman" w:hAnsi="Times New Roman" w:cs="Times New Roman"/>
          <w:sz w:val="28"/>
          <w:szCs w:val="28"/>
        </w:rPr>
        <w:t xml:space="preserve">графики. В </w:t>
      </w:r>
      <w:r w:rsidRPr="005D1ABE">
        <w:rPr>
          <w:rFonts w:ascii="Times New Roman" w:hAnsi="Times New Roman" w:cs="Times New Roman"/>
          <w:b/>
          <w:color w:val="FF0000"/>
          <w:sz w:val="28"/>
          <w:szCs w:val="28"/>
        </w:rPr>
        <w:t>высокоуровневой</w:t>
      </w:r>
      <w:r>
        <w:rPr>
          <w:rFonts w:ascii="Times New Roman" w:hAnsi="Times New Roman" w:cs="Times New Roman"/>
          <w:sz w:val="28"/>
          <w:szCs w:val="28"/>
        </w:rPr>
        <w:t xml:space="preserve"> (high </w:t>
      </w:r>
      <w:r w:rsidRPr="00076885">
        <w:rPr>
          <w:rFonts w:ascii="Times New Roman" w:hAnsi="Times New Roman" w:cs="Times New Roman"/>
          <w:sz w:val="28"/>
          <w:szCs w:val="28"/>
        </w:rPr>
        <w:t xml:space="preserve">level) - MATLAB позволяет получать графики, прикладывая </w:t>
      </w:r>
      <w:r w:rsidRPr="005D1ABE">
        <w:rPr>
          <w:rFonts w:ascii="Times New Roman" w:hAnsi="Times New Roman" w:cs="Times New Roman"/>
          <w:b/>
          <w:color w:val="7030A0"/>
          <w:sz w:val="28"/>
          <w:szCs w:val="28"/>
        </w:rPr>
        <w:t>минимум усилий</w:t>
      </w:r>
      <w:r w:rsidRPr="00076885">
        <w:rPr>
          <w:rFonts w:ascii="Times New Roman" w:hAnsi="Times New Roman" w:cs="Times New Roman"/>
          <w:sz w:val="28"/>
          <w:szCs w:val="28"/>
        </w:rPr>
        <w:t xml:space="preserve"> и используя функции с командной строки. Графические команды высокого уровня </w:t>
      </w:r>
      <w:r w:rsidRPr="00B8641B">
        <w:rPr>
          <w:rFonts w:ascii="Times New Roman" w:hAnsi="Times New Roman" w:cs="Times New Roman"/>
          <w:b/>
          <w:sz w:val="28"/>
          <w:szCs w:val="28"/>
        </w:rPr>
        <w:t>автоматически</w:t>
      </w:r>
      <w:r w:rsidRPr="00076885">
        <w:rPr>
          <w:rFonts w:ascii="Times New Roman" w:hAnsi="Times New Roman" w:cs="Times New Roman"/>
          <w:sz w:val="28"/>
          <w:szCs w:val="28"/>
        </w:rPr>
        <w:t xml:space="preserve"> контролируют </w:t>
      </w:r>
      <w:r w:rsidRPr="00B8641B">
        <w:rPr>
          <w:rFonts w:ascii="Times New Roman" w:hAnsi="Times New Roman" w:cs="Times New Roman"/>
          <w:b/>
          <w:sz w:val="28"/>
          <w:szCs w:val="28"/>
        </w:rPr>
        <w:t>масштаб</w:t>
      </w:r>
      <w:r w:rsidRPr="00076885">
        <w:rPr>
          <w:rFonts w:ascii="Times New Roman" w:hAnsi="Times New Roman" w:cs="Times New Roman"/>
          <w:sz w:val="28"/>
          <w:szCs w:val="28"/>
        </w:rPr>
        <w:t>, в</w:t>
      </w:r>
      <w:r w:rsidRPr="00076885">
        <w:rPr>
          <w:rFonts w:ascii="Times New Roman" w:hAnsi="Times New Roman" w:cs="Times New Roman"/>
          <w:sz w:val="28"/>
          <w:szCs w:val="28"/>
        </w:rPr>
        <w:t>ы</w:t>
      </w:r>
      <w:r w:rsidRPr="00076885">
        <w:rPr>
          <w:rFonts w:ascii="Times New Roman" w:hAnsi="Times New Roman" w:cs="Times New Roman"/>
          <w:sz w:val="28"/>
          <w:szCs w:val="28"/>
        </w:rPr>
        <w:t xml:space="preserve">бор </w:t>
      </w:r>
      <w:r w:rsidRPr="00B8641B">
        <w:rPr>
          <w:rFonts w:ascii="Times New Roman" w:hAnsi="Times New Roman" w:cs="Times New Roman"/>
          <w:b/>
          <w:sz w:val="28"/>
          <w:szCs w:val="28"/>
        </w:rPr>
        <w:t>цветов</w:t>
      </w:r>
      <w:r w:rsidRPr="00076885">
        <w:rPr>
          <w:rFonts w:ascii="Times New Roman" w:hAnsi="Times New Roman" w:cs="Times New Roman"/>
          <w:sz w:val="28"/>
          <w:szCs w:val="28"/>
        </w:rPr>
        <w:t>, не требуя манипуляций со свойствами графических объектов. Соответс</w:t>
      </w:r>
      <w:r w:rsidRPr="00076885">
        <w:rPr>
          <w:rFonts w:ascii="Times New Roman" w:hAnsi="Times New Roman" w:cs="Times New Roman"/>
          <w:sz w:val="28"/>
          <w:szCs w:val="28"/>
        </w:rPr>
        <w:t>т</w:t>
      </w:r>
      <w:r w:rsidRPr="00076885">
        <w:rPr>
          <w:rFonts w:ascii="Times New Roman" w:hAnsi="Times New Roman" w:cs="Times New Roman"/>
          <w:sz w:val="28"/>
          <w:szCs w:val="28"/>
        </w:rPr>
        <w:t xml:space="preserve">вующий </w:t>
      </w:r>
      <w:r w:rsidRPr="005D1AB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низкоуровневый </w:t>
      </w:r>
      <w:r w:rsidRPr="00076885">
        <w:rPr>
          <w:rFonts w:ascii="Times New Roman" w:hAnsi="Times New Roman" w:cs="Times New Roman"/>
          <w:sz w:val="28"/>
          <w:szCs w:val="28"/>
        </w:rPr>
        <w:t xml:space="preserve">интерфейс обеспечивается </w:t>
      </w:r>
      <w:r w:rsidRPr="005D1ABE">
        <w:rPr>
          <w:rFonts w:ascii="Times New Roman" w:hAnsi="Times New Roman" w:cs="Times New Roman"/>
          <w:b/>
          <w:color w:val="7030A0"/>
          <w:sz w:val="28"/>
          <w:szCs w:val="28"/>
        </w:rPr>
        <w:t>дескрипторной</w:t>
      </w:r>
      <w:r w:rsidRPr="00076885">
        <w:rPr>
          <w:rFonts w:ascii="Times New Roman" w:hAnsi="Times New Roman" w:cs="Times New Roman"/>
          <w:sz w:val="28"/>
          <w:szCs w:val="28"/>
        </w:rPr>
        <w:t xml:space="preserve"> графикой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C1AA2">
        <w:rPr>
          <w:rFonts w:ascii="Times New Roman" w:hAnsi="Times New Roman" w:cs="Times New Roman"/>
          <w:b/>
          <w:sz w:val="28"/>
          <w:szCs w:val="28"/>
          <w:lang w:val="en-US"/>
        </w:rPr>
        <w:t>ha</w:t>
      </w:r>
      <w:r w:rsidRPr="006C1AA2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6C1AA2">
        <w:rPr>
          <w:rFonts w:ascii="Times New Roman" w:hAnsi="Times New Roman" w:cs="Times New Roman"/>
          <w:b/>
          <w:sz w:val="28"/>
          <w:szCs w:val="28"/>
          <w:lang w:val="en-US"/>
        </w:rPr>
        <w:t>dle</w:t>
      </w:r>
      <w:r w:rsidRPr="006C1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AA2">
        <w:rPr>
          <w:rFonts w:ascii="Times New Roman" w:hAnsi="Times New Roman" w:cs="Times New Roman"/>
          <w:b/>
          <w:sz w:val="28"/>
          <w:szCs w:val="28"/>
          <w:lang w:val="en-US"/>
        </w:rPr>
        <w:t>graphics</w:t>
      </w:r>
      <w:r w:rsidR="00B50F62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B50F62" w:rsidRPr="00B50F62">
        <w:rPr>
          <w:rFonts w:ascii="Times New Roman" w:hAnsi="Times New Roman" w:cs="Times New Roman"/>
          <w:sz w:val="28"/>
          <w:szCs w:val="28"/>
          <w:lang w:val="en-US"/>
        </w:rPr>
        <w:t>handle</w:t>
      </w:r>
      <w:r w:rsidR="00B50F62">
        <w:rPr>
          <w:rFonts w:ascii="Times New Roman" w:hAnsi="Times New Roman" w:cs="Times New Roman"/>
          <w:sz w:val="28"/>
          <w:szCs w:val="28"/>
        </w:rPr>
        <w:t xml:space="preserve"> –</w:t>
      </w:r>
      <w:r w:rsidR="00B50F62" w:rsidRPr="00B50F62">
        <w:rPr>
          <w:rFonts w:ascii="Times New Roman" w:hAnsi="Times New Roman" w:cs="Times New Roman"/>
          <w:sz w:val="28"/>
          <w:szCs w:val="28"/>
        </w:rPr>
        <w:t xml:space="preserve"> ручка</w:t>
      </w:r>
      <w:r w:rsidR="00B50F62">
        <w:rPr>
          <w:rFonts w:ascii="Times New Roman" w:hAnsi="Times New Roman" w:cs="Times New Roman"/>
          <w:sz w:val="28"/>
          <w:szCs w:val="28"/>
        </w:rPr>
        <w:t>, управлять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76885">
        <w:rPr>
          <w:rFonts w:ascii="Times New Roman" w:hAnsi="Times New Roman" w:cs="Times New Roman"/>
          <w:sz w:val="28"/>
          <w:szCs w:val="28"/>
        </w:rPr>
        <w:t>, когда каждому графическому объекту стави</w:t>
      </w:r>
      <w:r w:rsidRPr="00076885">
        <w:rPr>
          <w:rFonts w:ascii="Times New Roman" w:hAnsi="Times New Roman" w:cs="Times New Roman"/>
          <w:sz w:val="28"/>
          <w:szCs w:val="28"/>
        </w:rPr>
        <w:t>т</w:t>
      </w:r>
      <w:r w:rsidRPr="00076885">
        <w:rPr>
          <w:rFonts w:ascii="Times New Roman" w:hAnsi="Times New Roman" w:cs="Times New Roman"/>
          <w:sz w:val="28"/>
          <w:szCs w:val="28"/>
        </w:rPr>
        <w:t xml:space="preserve">ся в соответствие графическая </w:t>
      </w:r>
      <w:r w:rsidRPr="00B50F62">
        <w:rPr>
          <w:rFonts w:ascii="Times New Roman" w:hAnsi="Times New Roman" w:cs="Times New Roman"/>
          <w:b/>
          <w:i/>
          <w:sz w:val="28"/>
          <w:szCs w:val="28"/>
        </w:rPr>
        <w:t>поддержка</w:t>
      </w:r>
      <w:r w:rsidRPr="00076885">
        <w:rPr>
          <w:rFonts w:ascii="Times New Roman" w:hAnsi="Times New Roman" w:cs="Times New Roman"/>
          <w:sz w:val="28"/>
          <w:szCs w:val="28"/>
        </w:rPr>
        <w:t xml:space="preserve"> (</w:t>
      </w:r>
      <w:r w:rsidRPr="00B8641B">
        <w:rPr>
          <w:rFonts w:ascii="Times New Roman" w:hAnsi="Times New Roman" w:cs="Times New Roman"/>
          <w:b/>
          <w:color w:val="7030A0"/>
          <w:sz w:val="28"/>
          <w:szCs w:val="28"/>
        </w:rPr>
        <w:t>дескриптор</w:t>
      </w:r>
      <w:r w:rsidRPr="00076885">
        <w:rPr>
          <w:rFonts w:ascii="Times New Roman" w:hAnsi="Times New Roman" w:cs="Times New Roman"/>
          <w:sz w:val="28"/>
          <w:szCs w:val="28"/>
        </w:rPr>
        <w:t xml:space="preserve">), на который </w:t>
      </w:r>
      <w:r w:rsidRPr="00B8641B">
        <w:rPr>
          <w:rFonts w:ascii="Times New Roman" w:hAnsi="Times New Roman" w:cs="Times New Roman"/>
          <w:b/>
          <w:color w:val="7030A0"/>
          <w:sz w:val="28"/>
          <w:szCs w:val="28"/>
        </w:rPr>
        <w:t>можно сс</w:t>
      </w:r>
      <w:r w:rsidRPr="00B8641B">
        <w:rPr>
          <w:rFonts w:ascii="Times New Roman" w:hAnsi="Times New Roman" w:cs="Times New Roman"/>
          <w:b/>
          <w:color w:val="7030A0"/>
          <w:sz w:val="28"/>
          <w:szCs w:val="28"/>
        </w:rPr>
        <w:t>ы</w:t>
      </w:r>
      <w:r w:rsidRPr="00B8641B">
        <w:rPr>
          <w:rFonts w:ascii="Times New Roman" w:hAnsi="Times New Roman" w:cs="Times New Roman"/>
          <w:b/>
          <w:color w:val="7030A0"/>
          <w:sz w:val="28"/>
          <w:szCs w:val="28"/>
        </w:rPr>
        <w:t>латься</w:t>
      </w:r>
      <w:r w:rsidRPr="00076885">
        <w:rPr>
          <w:rFonts w:ascii="Times New Roman" w:hAnsi="Times New Roman" w:cs="Times New Roman"/>
          <w:sz w:val="28"/>
          <w:szCs w:val="28"/>
        </w:rPr>
        <w:t xml:space="preserve"> при обращении к этому объекту. Низкоуровневая графика дает пользователю </w:t>
      </w:r>
      <w:r w:rsidRPr="00B8641B">
        <w:rPr>
          <w:rFonts w:ascii="Times New Roman" w:hAnsi="Times New Roman" w:cs="Times New Roman"/>
          <w:b/>
          <w:sz w:val="28"/>
          <w:szCs w:val="28"/>
        </w:rPr>
        <w:t>больше возможностей</w:t>
      </w:r>
      <w:r w:rsidRPr="00076885">
        <w:rPr>
          <w:rFonts w:ascii="Times New Roman" w:hAnsi="Times New Roman" w:cs="Times New Roman"/>
          <w:sz w:val="28"/>
          <w:szCs w:val="28"/>
        </w:rPr>
        <w:t xml:space="preserve">, но требует дополнительных </w:t>
      </w:r>
      <w:r w:rsidRPr="00B8641B">
        <w:rPr>
          <w:rFonts w:ascii="Times New Roman" w:hAnsi="Times New Roman" w:cs="Times New Roman"/>
          <w:b/>
          <w:sz w:val="28"/>
          <w:szCs w:val="28"/>
        </w:rPr>
        <w:t>знаний</w:t>
      </w:r>
      <w:r w:rsidRPr="00CF5D5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связанных с большим разнообразием свойств и особенностей объектов графики</w:t>
      </w:r>
      <w:r w:rsidRPr="00CF5D50">
        <w:rPr>
          <w:rFonts w:ascii="Times New Roman" w:hAnsi="Times New Roman" w:cs="Times New Roman"/>
          <w:sz w:val="28"/>
          <w:szCs w:val="28"/>
        </w:rPr>
        <w:t>)</w:t>
      </w:r>
      <w:r w:rsidRPr="00076885">
        <w:rPr>
          <w:rFonts w:ascii="Times New Roman" w:hAnsi="Times New Roman" w:cs="Times New Roman"/>
          <w:sz w:val="28"/>
          <w:szCs w:val="28"/>
        </w:rPr>
        <w:t xml:space="preserve"> и </w:t>
      </w:r>
      <w:r w:rsidRPr="00B8641B">
        <w:rPr>
          <w:rFonts w:ascii="Times New Roman" w:hAnsi="Times New Roman" w:cs="Times New Roman"/>
          <w:b/>
          <w:sz w:val="28"/>
          <w:szCs w:val="28"/>
        </w:rPr>
        <w:t>временных затрат</w:t>
      </w:r>
      <w:r w:rsidRPr="00076885">
        <w:rPr>
          <w:rFonts w:ascii="Times New Roman" w:hAnsi="Times New Roman" w:cs="Times New Roman"/>
          <w:sz w:val="28"/>
          <w:szCs w:val="28"/>
        </w:rPr>
        <w:t>. И</w:t>
      </w:r>
      <w:r w:rsidRPr="00076885">
        <w:rPr>
          <w:rFonts w:ascii="Times New Roman" w:hAnsi="Times New Roman" w:cs="Times New Roman"/>
          <w:sz w:val="28"/>
          <w:szCs w:val="28"/>
        </w:rPr>
        <w:t>с</w:t>
      </w:r>
      <w:r w:rsidRPr="00076885">
        <w:rPr>
          <w:rFonts w:ascii="Times New Roman" w:hAnsi="Times New Roman" w:cs="Times New Roman"/>
          <w:sz w:val="28"/>
          <w:szCs w:val="28"/>
        </w:rPr>
        <w:t>пользуя дескрипторную графику, можно создавать меню, кнопки вызова, текстовые панели и другие объекты графического интерфейса.</w:t>
      </w:r>
      <w:r w:rsidRPr="00CF5D50">
        <w:rPr>
          <w:rFonts w:ascii="Times New Roman" w:hAnsi="Times New Roman" w:cs="Times New Roman"/>
          <w:sz w:val="28"/>
          <w:szCs w:val="28"/>
        </w:rPr>
        <w:t>(</w:t>
      </w:r>
      <w:r w:rsidRPr="006C1AA2">
        <w:rPr>
          <w:rFonts w:ascii="Times New Roman" w:hAnsi="Times New Roman" w:cs="Times New Roman"/>
          <w:b/>
          <w:sz w:val="28"/>
          <w:szCs w:val="28"/>
        </w:rPr>
        <w:t>Низкоуровневая</w:t>
      </w:r>
      <w:r w:rsidRPr="00076885">
        <w:rPr>
          <w:rFonts w:ascii="Times New Roman" w:hAnsi="Times New Roman" w:cs="Times New Roman"/>
          <w:sz w:val="28"/>
          <w:szCs w:val="28"/>
        </w:rPr>
        <w:t xml:space="preserve"> графика будет рассматриваться </w:t>
      </w:r>
      <w:r w:rsidRPr="006C1AA2">
        <w:rPr>
          <w:rFonts w:ascii="Times New Roman" w:hAnsi="Times New Roman" w:cs="Times New Roman"/>
          <w:b/>
          <w:sz w:val="28"/>
          <w:szCs w:val="28"/>
        </w:rPr>
        <w:t>в следующей лекции</w:t>
      </w:r>
      <w:r w:rsidRPr="00CF5D50">
        <w:rPr>
          <w:rFonts w:ascii="Times New Roman" w:hAnsi="Times New Roman" w:cs="Times New Roman"/>
          <w:sz w:val="28"/>
          <w:szCs w:val="28"/>
        </w:rPr>
        <w:t>)</w:t>
      </w:r>
      <w:r w:rsidRPr="00076885">
        <w:rPr>
          <w:rFonts w:ascii="Times New Roman" w:hAnsi="Times New Roman" w:cs="Times New Roman"/>
          <w:sz w:val="28"/>
          <w:szCs w:val="28"/>
        </w:rPr>
        <w:t>.</w:t>
      </w:r>
    </w:p>
    <w:p w:rsidR="00403D6A" w:rsidRPr="00C215B1" w:rsidRDefault="00403D6A" w:rsidP="00403D6A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0" w:name="_Toc245543235"/>
      <w:bookmarkStart w:id="11" w:name="_Toc276662442"/>
      <w:r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C004AF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Pr="00C215B1">
        <w:rPr>
          <w:rFonts w:ascii="Times New Roman" w:hAnsi="Times New Roman" w:cs="Times New Roman"/>
          <w:color w:val="0070C0"/>
          <w:sz w:val="28"/>
          <w:szCs w:val="28"/>
        </w:rPr>
        <w:t xml:space="preserve">.1. Двумерные </w:t>
      </w:r>
      <w:r w:rsidR="001E7F65">
        <w:rPr>
          <w:rFonts w:ascii="Times New Roman" w:hAnsi="Times New Roman" w:cs="Times New Roman"/>
          <w:color w:val="0070C0"/>
          <w:sz w:val="28"/>
          <w:szCs w:val="28"/>
        </w:rPr>
        <w:t xml:space="preserve">высокоуровневые </w:t>
      </w:r>
      <w:r w:rsidRPr="00C215B1">
        <w:rPr>
          <w:rFonts w:ascii="Times New Roman" w:hAnsi="Times New Roman" w:cs="Times New Roman"/>
          <w:color w:val="0070C0"/>
          <w:sz w:val="28"/>
          <w:szCs w:val="28"/>
        </w:rPr>
        <w:t>графики.</w:t>
      </w:r>
      <w:bookmarkEnd w:id="10"/>
      <w:bookmarkEnd w:id="11"/>
    </w:p>
    <w:p w:rsidR="00403D6A" w:rsidRPr="00C215B1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MATLAB позволяе</w:t>
      </w:r>
      <w:r w:rsidRPr="00C215B1">
        <w:rPr>
          <w:rFonts w:ascii="Times New Roman" w:hAnsi="Times New Roman" w:cs="Times New Roman"/>
          <w:sz w:val="28"/>
          <w:szCs w:val="28"/>
        </w:rPr>
        <w:t xml:space="preserve">т построить на экране и вывести на печатающее устройство следующие типы </w:t>
      </w:r>
      <w:r>
        <w:rPr>
          <w:rFonts w:ascii="Times New Roman" w:hAnsi="Times New Roman" w:cs="Times New Roman"/>
          <w:sz w:val="28"/>
          <w:szCs w:val="28"/>
        </w:rPr>
        <w:t xml:space="preserve">двумерных </w:t>
      </w:r>
      <w:r w:rsidRPr="00C215B1">
        <w:rPr>
          <w:rFonts w:ascii="Times New Roman" w:hAnsi="Times New Roman" w:cs="Times New Roman"/>
          <w:sz w:val="28"/>
          <w:szCs w:val="28"/>
        </w:rPr>
        <w:t>графиков: линейный, логарифмический, полулогарифм</w:t>
      </w:r>
      <w:r w:rsidRPr="00C215B1">
        <w:rPr>
          <w:rFonts w:ascii="Times New Roman" w:hAnsi="Times New Roman" w:cs="Times New Roman"/>
          <w:sz w:val="28"/>
          <w:szCs w:val="28"/>
        </w:rPr>
        <w:t>и</w:t>
      </w:r>
      <w:r w:rsidRPr="00C215B1">
        <w:rPr>
          <w:rFonts w:ascii="Times New Roman" w:hAnsi="Times New Roman" w:cs="Times New Roman"/>
          <w:sz w:val="28"/>
          <w:szCs w:val="28"/>
        </w:rPr>
        <w:t>ческий, полярный.</w:t>
      </w:r>
      <w:r w:rsidR="009A3A35">
        <w:rPr>
          <w:rFonts w:ascii="Times New Roman" w:hAnsi="Times New Roman" w:cs="Times New Roman"/>
          <w:sz w:val="28"/>
          <w:szCs w:val="28"/>
        </w:rPr>
        <w:t xml:space="preserve"> В </w:t>
      </w:r>
      <w:r w:rsidR="009A3A35" w:rsidRPr="009A3A35">
        <w:rPr>
          <w:rFonts w:ascii="Times New Roman" w:hAnsi="Times New Roman" w:cs="Times New Roman"/>
          <w:b/>
          <w:color w:val="00B050"/>
          <w:sz w:val="28"/>
          <w:szCs w:val="28"/>
        </w:rPr>
        <w:t>высокоуровневой</w:t>
      </w:r>
      <w:r w:rsidR="009A3A35">
        <w:rPr>
          <w:rFonts w:ascii="Times New Roman" w:hAnsi="Times New Roman" w:cs="Times New Roman"/>
          <w:sz w:val="28"/>
          <w:szCs w:val="28"/>
        </w:rPr>
        <w:t xml:space="preserve"> графике это выполняется следующим обр</w:t>
      </w:r>
      <w:r w:rsidR="009A3A35">
        <w:rPr>
          <w:rFonts w:ascii="Times New Roman" w:hAnsi="Times New Roman" w:cs="Times New Roman"/>
          <w:sz w:val="28"/>
          <w:szCs w:val="28"/>
        </w:rPr>
        <w:t>а</w:t>
      </w:r>
      <w:r w:rsidR="009A3A35">
        <w:rPr>
          <w:rFonts w:ascii="Times New Roman" w:hAnsi="Times New Roman" w:cs="Times New Roman"/>
          <w:sz w:val="28"/>
          <w:szCs w:val="28"/>
        </w:rPr>
        <w:t>зом:</w:t>
      </w:r>
    </w:p>
    <w:p w:rsidR="00403D6A" w:rsidRPr="00C215B1" w:rsidRDefault="00403D6A" w:rsidP="00403D6A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2" w:name="_Toc245543236"/>
      <w:bookmarkStart w:id="13" w:name="_Toc276662443"/>
      <w:r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C004AF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Pr="00C215B1">
        <w:rPr>
          <w:rFonts w:ascii="Times New Roman" w:hAnsi="Times New Roman" w:cs="Times New Roman"/>
          <w:color w:val="0070C0"/>
          <w:sz w:val="28"/>
          <w:szCs w:val="28"/>
        </w:rPr>
        <w:t>.1.1. Графики в линейном масштабе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A717F8">
        <w:rPr>
          <w:rFonts w:ascii="Times New Roman" w:hAnsi="Times New Roman" w:cs="Times New Roman"/>
          <w:color w:val="0070C0"/>
          <w:sz w:val="28"/>
          <w:szCs w:val="28"/>
        </w:rPr>
        <w:t>[</w:t>
      </w:r>
      <w:r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Pr="00A717F8">
        <w:rPr>
          <w:rFonts w:ascii="Times New Roman" w:hAnsi="Times New Roman" w:cs="Times New Roman"/>
          <w:color w:val="0070C0"/>
          <w:sz w:val="28"/>
          <w:szCs w:val="28"/>
        </w:rPr>
        <w:t>]</w:t>
      </w:r>
      <w:r w:rsidRPr="00C215B1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2"/>
      <w:bookmarkEnd w:id="13"/>
    </w:p>
    <w:p w:rsidR="00403D6A" w:rsidRPr="00C215B1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215B1">
        <w:rPr>
          <w:rFonts w:ascii="Times New Roman" w:hAnsi="Times New Roman" w:cs="Times New Roman"/>
          <w:sz w:val="28"/>
          <w:szCs w:val="28"/>
        </w:rPr>
        <w:t xml:space="preserve">Выполняются с помощью функции </w:t>
      </w:r>
      <w:r w:rsidRPr="00B8641B">
        <w:rPr>
          <w:rFonts w:ascii="Times New Roman" w:hAnsi="Times New Roman" w:cs="Times New Roman"/>
          <w:b/>
          <w:color w:val="0070C0"/>
          <w:sz w:val="32"/>
          <w:szCs w:val="32"/>
        </w:rPr>
        <w:t>plot</w:t>
      </w:r>
      <w:r w:rsidRPr="00C215B1">
        <w:rPr>
          <w:rFonts w:ascii="Times New Roman" w:hAnsi="Times New Roman" w:cs="Times New Roman"/>
          <w:sz w:val="28"/>
          <w:szCs w:val="28"/>
        </w:rPr>
        <w:t>, синтаксис которой может иметь сл</w:t>
      </w:r>
      <w:r w:rsidRPr="00C215B1">
        <w:rPr>
          <w:rFonts w:ascii="Times New Roman" w:hAnsi="Times New Roman" w:cs="Times New Roman"/>
          <w:sz w:val="28"/>
          <w:szCs w:val="28"/>
        </w:rPr>
        <w:t>е</w:t>
      </w:r>
      <w:r w:rsidRPr="00C215B1">
        <w:rPr>
          <w:rFonts w:ascii="Times New Roman" w:hAnsi="Times New Roman" w:cs="Times New Roman"/>
          <w:sz w:val="28"/>
          <w:szCs w:val="28"/>
        </w:rPr>
        <w:t>дующие варианты:</w:t>
      </w:r>
    </w:p>
    <w:p w:rsidR="00403D6A" w:rsidRDefault="00403D6A" w:rsidP="00403D6A">
      <w:pPr>
        <w:pStyle w:val="a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15B1">
        <w:rPr>
          <w:rFonts w:ascii="Times New Roman" w:hAnsi="Times New Roman" w:cs="Times New Roman"/>
          <w:b/>
          <w:sz w:val="28"/>
          <w:szCs w:val="28"/>
          <w:lang w:val="en-US"/>
        </w:rPr>
        <w:t>           </w:t>
      </w:r>
      <w:r w:rsidRPr="00A717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15B1">
        <w:rPr>
          <w:rFonts w:ascii="Times New Roman" w:hAnsi="Times New Roman" w:cs="Times New Roman"/>
          <w:b/>
          <w:sz w:val="28"/>
          <w:szCs w:val="28"/>
          <w:lang w:val="en-US"/>
        </w:rPr>
        <w:t>plot(y)</w:t>
      </w:r>
      <w:r w:rsidRPr="00C215B1">
        <w:rPr>
          <w:rFonts w:ascii="Times New Roman" w:hAnsi="Times New Roman" w:cs="Times New Roman"/>
          <w:b/>
          <w:sz w:val="28"/>
          <w:szCs w:val="28"/>
          <w:lang w:val="en-US"/>
        </w:rPr>
        <w:br/>
        <w:t>            plot(x, y)</w:t>
      </w:r>
      <w:r w:rsidRPr="00C215B1">
        <w:rPr>
          <w:rFonts w:ascii="Times New Roman" w:hAnsi="Times New Roman" w:cs="Times New Roman"/>
          <w:b/>
          <w:sz w:val="28"/>
          <w:szCs w:val="28"/>
          <w:lang w:val="en-US"/>
        </w:rPr>
        <w:br/>
        <w:t>            plot(x, y, s)</w:t>
      </w:r>
      <w:r w:rsidRPr="00C215B1">
        <w:rPr>
          <w:rFonts w:ascii="Times New Roman" w:hAnsi="Times New Roman" w:cs="Times New Roman"/>
          <w:b/>
          <w:sz w:val="28"/>
          <w:szCs w:val="28"/>
          <w:lang w:val="en-US"/>
        </w:rPr>
        <w:br/>
        <w:t>            plot(x1, y1, s1, x2, y2, s2, ...)</w:t>
      </w:r>
    </w:p>
    <w:p w:rsidR="00403D6A" w:rsidRPr="00117125" w:rsidRDefault="00403D6A" w:rsidP="00403D6A">
      <w:pPr>
        <w:pStyle w:val="a5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03D6A" w:rsidRPr="0062092F" w:rsidRDefault="00403D6A" w:rsidP="00403D6A">
      <w:pPr>
        <w:pStyle w:val="a5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2092F">
        <w:rPr>
          <w:rFonts w:ascii="Times New Roman" w:hAnsi="Times New Roman" w:cs="Times New Roman"/>
          <w:b/>
          <w:color w:val="0070C0"/>
          <w:sz w:val="28"/>
          <w:szCs w:val="28"/>
        </w:rPr>
        <w:t>2.5.1.1.1. Графики plot(y).</w:t>
      </w: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215B1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8C5596">
        <w:rPr>
          <w:rFonts w:ascii="Times New Roman" w:hAnsi="Times New Roman" w:cs="Times New Roman"/>
          <w:b/>
          <w:color w:val="00B050"/>
          <w:sz w:val="32"/>
          <w:szCs w:val="32"/>
        </w:rPr>
        <w:t>plot(y)</w:t>
      </w:r>
      <w:r w:rsidRPr="00C215B1">
        <w:rPr>
          <w:rFonts w:ascii="Times New Roman" w:hAnsi="Times New Roman" w:cs="Times New Roman"/>
          <w:sz w:val="28"/>
          <w:szCs w:val="28"/>
        </w:rPr>
        <w:t xml:space="preserve"> строит </w:t>
      </w:r>
      <w:r w:rsidRPr="008C5596">
        <w:rPr>
          <w:rFonts w:ascii="Times New Roman" w:hAnsi="Times New Roman" w:cs="Times New Roman"/>
          <w:b/>
          <w:color w:val="0070C0"/>
          <w:sz w:val="28"/>
          <w:szCs w:val="28"/>
        </w:rPr>
        <w:t>график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 w:rsidRPr="008C559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элементов </w:t>
      </w:r>
      <w:r w:rsidRPr="008C5596">
        <w:rPr>
          <w:rFonts w:ascii="Times New Roman" w:hAnsi="Times New Roman" w:cs="Times New Roman"/>
          <w:b/>
          <w:color w:val="0070C0"/>
          <w:sz w:val="28"/>
          <w:szCs w:val="28"/>
        </w:rPr>
        <w:t>“одномерного” массива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8C5596">
        <w:rPr>
          <w:rFonts w:ascii="Times New Roman" w:hAnsi="Times New Roman" w:cs="Times New Roman"/>
          <w:sz w:val="28"/>
          <w:szCs w:val="28"/>
        </w:rPr>
        <w:t>(вектора)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596">
        <w:rPr>
          <w:rFonts w:ascii="Times New Roman" w:hAnsi="Times New Roman" w:cs="Times New Roman"/>
          <w:b/>
          <w:color w:val="00B050"/>
          <w:sz w:val="36"/>
          <w:szCs w:val="36"/>
        </w:rPr>
        <w:t xml:space="preserve">y </w:t>
      </w:r>
      <w:r>
        <w:rPr>
          <w:rFonts w:ascii="Times New Roman" w:hAnsi="Times New Roman" w:cs="Times New Roman"/>
          <w:b/>
          <w:color w:val="00B050"/>
          <w:sz w:val="36"/>
          <w:szCs w:val="36"/>
        </w:rPr>
        <w:t xml:space="preserve"> </w:t>
      </w:r>
      <w:r w:rsidRPr="00C215B1"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Pr="008C5596">
        <w:rPr>
          <w:rFonts w:ascii="Times New Roman" w:hAnsi="Times New Roman" w:cs="Times New Roman"/>
          <w:b/>
          <w:sz w:val="28"/>
          <w:szCs w:val="28"/>
        </w:rPr>
        <w:t>от номера элемента</w:t>
      </w:r>
      <w:r w:rsidRPr="00C215B1">
        <w:rPr>
          <w:rFonts w:ascii="Times New Roman" w:hAnsi="Times New Roman" w:cs="Times New Roman"/>
          <w:sz w:val="28"/>
          <w:szCs w:val="28"/>
        </w:rPr>
        <w:t xml:space="preserve">; если элементы массива </w:t>
      </w:r>
      <w:r w:rsidRPr="008C5596">
        <w:rPr>
          <w:rFonts w:ascii="Times New Roman" w:hAnsi="Times New Roman" w:cs="Times New Roman"/>
          <w:b/>
          <w:sz w:val="36"/>
          <w:szCs w:val="36"/>
        </w:rPr>
        <w:t>y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 w:rsidRPr="008C5596">
        <w:rPr>
          <w:rFonts w:ascii="Times New Roman" w:hAnsi="Times New Roman" w:cs="Times New Roman"/>
          <w:b/>
          <w:color w:val="7030A0"/>
          <w:sz w:val="28"/>
          <w:szCs w:val="28"/>
        </w:rPr>
        <w:t>комплексные</w:t>
      </w:r>
      <w:r w:rsidRPr="00C215B1">
        <w:rPr>
          <w:rFonts w:ascii="Times New Roman" w:hAnsi="Times New Roman" w:cs="Times New Roman"/>
          <w:sz w:val="28"/>
          <w:szCs w:val="28"/>
        </w:rPr>
        <w:t xml:space="preserve">, то строится график </w:t>
      </w:r>
      <w:r w:rsidRPr="008C5596">
        <w:rPr>
          <w:rFonts w:ascii="Times New Roman" w:hAnsi="Times New Roman" w:cs="Times New Roman"/>
          <w:b/>
          <w:sz w:val="28"/>
          <w:szCs w:val="28"/>
        </w:rPr>
        <w:t>plot</w:t>
      </w:r>
      <w:r w:rsidRPr="008C5596">
        <w:rPr>
          <w:rFonts w:ascii="Times New Roman" w:hAnsi="Times New Roman" w:cs="Times New Roman"/>
          <w:b/>
          <w:color w:val="7030A0"/>
          <w:sz w:val="28"/>
          <w:szCs w:val="28"/>
        </w:rPr>
        <w:t>(real(y), imag(y))</w:t>
      </w:r>
      <w:r w:rsidRPr="00C215B1">
        <w:rPr>
          <w:rFonts w:ascii="Times New Roman" w:hAnsi="Times New Roman" w:cs="Times New Roman"/>
          <w:sz w:val="28"/>
          <w:szCs w:val="28"/>
        </w:rPr>
        <w:t xml:space="preserve">. Если Y - </w:t>
      </w:r>
      <w:r w:rsidRPr="008C5596">
        <w:rPr>
          <w:rFonts w:ascii="Times New Roman" w:hAnsi="Times New Roman" w:cs="Times New Roman"/>
          <w:b/>
          <w:color w:val="002060"/>
          <w:sz w:val="28"/>
          <w:szCs w:val="28"/>
        </w:rPr>
        <w:t>двумерный действительный</w:t>
      </w:r>
      <w:r w:rsidRPr="00C215B1">
        <w:rPr>
          <w:rFonts w:ascii="Times New Roman" w:hAnsi="Times New Roman" w:cs="Times New Roman"/>
          <w:sz w:val="28"/>
          <w:szCs w:val="28"/>
        </w:rPr>
        <w:t xml:space="preserve"> массив, </w:t>
      </w:r>
      <w:r w:rsidRPr="00C215B1">
        <w:rPr>
          <w:rFonts w:ascii="Times New Roman" w:hAnsi="Times New Roman" w:cs="Times New Roman"/>
          <w:sz w:val="28"/>
          <w:szCs w:val="28"/>
        </w:rPr>
        <w:lastRenderedPageBreak/>
        <w:t xml:space="preserve">то строятся </w:t>
      </w:r>
      <w:r w:rsidRPr="008C5596">
        <w:rPr>
          <w:rFonts w:ascii="Times New Roman" w:hAnsi="Times New Roman" w:cs="Times New Roman"/>
          <w:b/>
          <w:color w:val="0070C0"/>
          <w:sz w:val="28"/>
          <w:szCs w:val="28"/>
        </w:rPr>
        <w:t>графики для столбцов</w:t>
      </w:r>
      <w:r w:rsidRPr="00C215B1">
        <w:rPr>
          <w:rFonts w:ascii="Times New Roman" w:hAnsi="Times New Roman" w:cs="Times New Roman"/>
          <w:sz w:val="28"/>
          <w:szCs w:val="28"/>
        </w:rPr>
        <w:t xml:space="preserve">; в случае </w:t>
      </w:r>
      <w:r>
        <w:rPr>
          <w:rFonts w:ascii="Times New Roman" w:hAnsi="Times New Roman" w:cs="Times New Roman"/>
          <w:sz w:val="28"/>
          <w:szCs w:val="28"/>
        </w:rPr>
        <w:t xml:space="preserve">матрицы с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комплексными элементами</w:t>
      </w:r>
      <w:r w:rsidRPr="008C5596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30C53">
        <w:rPr>
          <w:rFonts w:ascii="Times New Roman" w:hAnsi="Times New Roman" w:cs="Times New Roman"/>
          <w:b/>
          <w:color w:val="0070C0"/>
          <w:sz w:val="28"/>
          <w:szCs w:val="28"/>
        </w:rPr>
        <w:t>мнимые части игнорируются</w:t>
      </w:r>
      <w:r w:rsidRPr="00C215B1">
        <w:rPr>
          <w:rFonts w:ascii="Times New Roman" w:hAnsi="Times New Roman" w:cs="Times New Roman"/>
          <w:sz w:val="28"/>
          <w:szCs w:val="28"/>
        </w:rPr>
        <w:t>.</w:t>
      </w:r>
    </w:p>
    <w:p w:rsidR="00403D6A" w:rsidRPr="00F403D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F30C53">
        <w:rPr>
          <w:rFonts w:ascii="Times New Roman" w:hAnsi="Times New Roman" w:cs="Times New Roman"/>
          <w:b/>
          <w:color w:val="FF0000"/>
          <w:sz w:val="28"/>
          <w:szCs w:val="28"/>
        </w:rPr>
        <w:t>вектора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51C8F">
        <w:rPr>
          <w:rFonts w:ascii="Times New Roman" w:hAnsi="Times New Roman" w:cs="Times New Roman"/>
          <w:sz w:val="28"/>
          <w:szCs w:val="28"/>
        </w:rPr>
        <w:t xml:space="preserve">=[3 5 2 7 2] </w:t>
      </w:r>
      <w:r>
        <w:rPr>
          <w:rFonts w:ascii="Times New Roman" w:hAnsi="Times New Roman" w:cs="Times New Roman"/>
          <w:sz w:val="28"/>
          <w:szCs w:val="28"/>
        </w:rPr>
        <w:t xml:space="preserve">график </w:t>
      </w:r>
      <w:r>
        <w:rPr>
          <w:rFonts w:ascii="Times New Roman" w:hAnsi="Times New Roman" w:cs="Times New Roman"/>
          <w:sz w:val="28"/>
          <w:szCs w:val="28"/>
          <w:lang w:val="en-US"/>
        </w:rPr>
        <w:t>plot</w:t>
      </w:r>
      <w:r w:rsidRPr="00F51C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51C8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имеет вид:</w:t>
      </w:r>
    </w:p>
    <w:p w:rsidR="00403D6A" w:rsidRPr="00F403D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13535" cy="3115267"/>
            <wp:effectExtent l="19050" t="0" r="6065" b="0"/>
            <wp:docPr id="3" name="Рисунок 2" descr="plot_y_пример граф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_y_пример график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8885" cy="311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D6A" w:rsidRPr="00237F89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403D6A" w:rsidRPr="00F403D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F30C53">
        <w:rPr>
          <w:rFonts w:ascii="Times New Roman" w:hAnsi="Times New Roman" w:cs="Times New Roman"/>
          <w:b/>
          <w:color w:val="FF0000"/>
          <w:sz w:val="28"/>
          <w:szCs w:val="28"/>
        </w:rPr>
        <w:t>функции</w:t>
      </w:r>
      <w:r w:rsidRPr="001D427E">
        <w:rPr>
          <w:rFonts w:ascii="Times New Roman" w:hAnsi="Times New Roman" w:cs="Times New Roman"/>
          <w:sz w:val="28"/>
          <w:szCs w:val="28"/>
        </w:rPr>
        <w:t xml:space="preserve"> y = sin(x) на отрезке [-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 w:rsidRPr="001D427E">
        <w:rPr>
          <w:rFonts w:ascii="Times New Roman" w:hAnsi="Times New Roman" w:cs="Times New Roman"/>
          <w:sz w:val="28"/>
          <w:szCs w:val="28"/>
        </w:rPr>
        <w:t xml:space="preserve"> ] с шагом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70"/>
      </w:r>
      <w:r w:rsidRPr="001D427E">
        <w:rPr>
          <w:rFonts w:ascii="Times New Roman" w:hAnsi="Times New Roman" w:cs="Times New Roman"/>
          <w:sz w:val="28"/>
          <w:szCs w:val="28"/>
        </w:rPr>
        <w:t xml:space="preserve"> /500</w:t>
      </w:r>
      <w:r w:rsidRPr="00F23C26">
        <w:rPr>
          <w:rFonts w:ascii="Times New Roman" w:hAnsi="Times New Roman" w:cs="Times New Roman"/>
          <w:sz w:val="28"/>
          <w:szCs w:val="28"/>
        </w:rPr>
        <w:t xml:space="preserve"> </w:t>
      </w:r>
      <w:r w:rsidRPr="001D427E">
        <w:rPr>
          <w:rFonts w:ascii="Times New Roman" w:hAnsi="Times New Roman" w:cs="Times New Roman"/>
          <w:sz w:val="28"/>
          <w:szCs w:val="28"/>
        </w:rPr>
        <w:t>график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plot</w:t>
      </w:r>
      <w:r w:rsidRPr="00F51C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51C8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имеет вид (здесь век</w:t>
      </w:r>
      <w:r w:rsidR="00A7031B">
        <w:rPr>
          <w:rFonts w:ascii="Times New Roman" w:hAnsi="Times New Roman" w:cs="Times New Roman"/>
          <w:sz w:val="28"/>
          <w:szCs w:val="28"/>
        </w:rPr>
        <w:t xml:space="preserve">тор имеет 1001 элемент, </w:t>
      </w:r>
      <w:r w:rsidR="00A7031B" w:rsidRPr="00A7031B">
        <w:rPr>
          <w:rFonts w:ascii="Times New Roman" w:hAnsi="Times New Roman" w:cs="Times New Roman"/>
          <w:b/>
          <w:sz w:val="28"/>
          <w:szCs w:val="28"/>
        </w:rPr>
        <w:t>НОМЕРА</w:t>
      </w:r>
      <w:r>
        <w:rPr>
          <w:rFonts w:ascii="Times New Roman" w:hAnsi="Times New Roman" w:cs="Times New Roman"/>
          <w:sz w:val="28"/>
          <w:szCs w:val="28"/>
        </w:rPr>
        <w:t xml:space="preserve"> которых откладываются по оси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427E">
        <w:rPr>
          <w:rFonts w:ascii="Times New Roman" w:hAnsi="Times New Roman" w:cs="Times New Roman"/>
          <w:sz w:val="28"/>
          <w:szCs w:val="28"/>
        </w:rPr>
        <w:t>:</w:t>
      </w:r>
    </w:p>
    <w:p w:rsidR="00403D6A" w:rsidRPr="00F403D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08607" cy="3026979"/>
            <wp:effectExtent l="19050" t="0" r="0" b="0"/>
            <wp:docPr id="2" name="Рисунок 1" descr="plot_sinX_граф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_sinX_график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6626" cy="30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403D6A" w:rsidRPr="0062092F" w:rsidRDefault="00403D6A" w:rsidP="00403D6A">
      <w:pPr>
        <w:pStyle w:val="a5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2092F">
        <w:rPr>
          <w:rFonts w:ascii="Times New Roman" w:hAnsi="Times New Roman" w:cs="Times New Roman"/>
          <w:b/>
          <w:color w:val="0070C0"/>
          <w:sz w:val="28"/>
          <w:szCs w:val="28"/>
        </w:rPr>
        <w:t>2.5.1.1.2. Графики plot(</w:t>
      </w:r>
      <w:r w:rsidRPr="0062092F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x</w:t>
      </w:r>
      <w:r w:rsidRPr="00117125">
        <w:rPr>
          <w:rFonts w:ascii="Times New Roman" w:hAnsi="Times New Roman" w:cs="Times New Roman"/>
          <w:b/>
          <w:color w:val="0070C0"/>
          <w:sz w:val="28"/>
          <w:szCs w:val="28"/>
        </w:rPr>
        <w:t>,</w:t>
      </w:r>
      <w:r w:rsidRPr="0062092F">
        <w:rPr>
          <w:rFonts w:ascii="Times New Roman" w:hAnsi="Times New Roman" w:cs="Times New Roman"/>
          <w:b/>
          <w:color w:val="0070C0"/>
          <w:sz w:val="28"/>
          <w:szCs w:val="28"/>
        </w:rPr>
        <w:t>y).</w:t>
      </w: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215B1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8C5596">
        <w:rPr>
          <w:rFonts w:ascii="Times New Roman" w:hAnsi="Times New Roman" w:cs="Times New Roman"/>
          <w:b/>
          <w:color w:val="00B050"/>
          <w:sz w:val="32"/>
          <w:szCs w:val="32"/>
        </w:rPr>
        <w:t>plot(x, y)</w:t>
      </w:r>
      <w:r w:rsidRPr="00C215B1">
        <w:rPr>
          <w:rFonts w:ascii="Times New Roman" w:hAnsi="Times New Roman" w:cs="Times New Roman"/>
          <w:sz w:val="28"/>
          <w:szCs w:val="28"/>
        </w:rPr>
        <w:t xml:space="preserve"> соответствует построению обычной функции, когда </w:t>
      </w:r>
      <w:r w:rsidRPr="008C5596">
        <w:rPr>
          <w:rFonts w:ascii="Times New Roman" w:hAnsi="Times New Roman" w:cs="Times New Roman"/>
          <w:b/>
          <w:sz w:val="28"/>
          <w:szCs w:val="28"/>
        </w:rPr>
        <w:t>вектор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596">
        <w:rPr>
          <w:rFonts w:ascii="Times New Roman" w:hAnsi="Times New Roman" w:cs="Times New Roman"/>
          <w:b/>
          <w:color w:val="00B050"/>
          <w:sz w:val="36"/>
          <w:szCs w:val="36"/>
        </w:rPr>
        <w:t>x</w:t>
      </w:r>
      <w:r w:rsidRPr="00C215B1">
        <w:rPr>
          <w:rFonts w:ascii="Times New Roman" w:hAnsi="Times New Roman" w:cs="Times New Roman"/>
          <w:sz w:val="28"/>
          <w:szCs w:val="28"/>
        </w:rPr>
        <w:t xml:space="preserve"> соответствует значениям </w:t>
      </w:r>
      <w:r w:rsidRPr="008C559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аргумента</w:t>
      </w:r>
      <w:r w:rsidRPr="00C215B1">
        <w:rPr>
          <w:rFonts w:ascii="Times New Roman" w:hAnsi="Times New Roman" w:cs="Times New Roman"/>
          <w:sz w:val="28"/>
          <w:szCs w:val="28"/>
        </w:rPr>
        <w:t xml:space="preserve">, а </w:t>
      </w:r>
      <w:r>
        <w:rPr>
          <w:rFonts w:ascii="Times New Roman" w:hAnsi="Times New Roman" w:cs="Times New Roman"/>
          <w:sz w:val="28"/>
          <w:szCs w:val="28"/>
        </w:rPr>
        <w:t xml:space="preserve">вектор </w:t>
      </w:r>
      <w:r w:rsidRPr="008C5596">
        <w:rPr>
          <w:rFonts w:ascii="Times New Roman" w:hAnsi="Times New Roman" w:cs="Times New Roman"/>
          <w:b/>
          <w:color w:val="00B050"/>
          <w:sz w:val="36"/>
          <w:szCs w:val="36"/>
        </w:rPr>
        <w:t xml:space="preserve">y </w:t>
      </w:r>
      <w:r w:rsidRPr="00C215B1">
        <w:rPr>
          <w:rFonts w:ascii="Times New Roman" w:hAnsi="Times New Roman" w:cs="Times New Roman"/>
          <w:sz w:val="28"/>
          <w:szCs w:val="28"/>
        </w:rPr>
        <w:t xml:space="preserve">- значениям </w:t>
      </w:r>
      <w:r w:rsidRPr="008C559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функции</w:t>
      </w:r>
      <w:r w:rsidRPr="00C215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Пример:</w:t>
      </w: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31792" cy="3084490"/>
            <wp:effectExtent l="19050" t="0" r="6858" b="0"/>
            <wp:docPr id="4" name="Рисунок 3" descr="plot_x y_пример граф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_x y_пример график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4131" cy="308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215B1">
        <w:rPr>
          <w:rFonts w:ascii="Times New Roman" w:hAnsi="Times New Roman" w:cs="Times New Roman"/>
          <w:sz w:val="28"/>
          <w:szCs w:val="28"/>
        </w:rPr>
        <w:t xml:space="preserve">Когда </w:t>
      </w:r>
      <w:r w:rsidRPr="008C5596">
        <w:rPr>
          <w:rFonts w:ascii="Times New Roman" w:hAnsi="Times New Roman" w:cs="Times New Roman"/>
          <w:b/>
          <w:color w:val="002060"/>
          <w:sz w:val="28"/>
          <w:szCs w:val="28"/>
        </w:rPr>
        <w:t>один</w:t>
      </w:r>
      <w:r w:rsidRPr="00C215B1">
        <w:rPr>
          <w:rFonts w:ascii="Times New Roman" w:hAnsi="Times New Roman" w:cs="Times New Roman"/>
          <w:sz w:val="28"/>
          <w:szCs w:val="28"/>
        </w:rPr>
        <w:t xml:space="preserve"> из массивов X или Y </w:t>
      </w:r>
      <w:r w:rsidRPr="008C5596">
        <w:rPr>
          <w:rFonts w:ascii="Times New Roman" w:hAnsi="Times New Roman" w:cs="Times New Roman"/>
          <w:b/>
          <w:color w:val="002060"/>
          <w:sz w:val="28"/>
          <w:szCs w:val="28"/>
        </w:rPr>
        <w:t>либо оба</w:t>
      </w:r>
      <w:r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Pr="008C5596">
        <w:rPr>
          <w:rFonts w:ascii="Times New Roman" w:hAnsi="Times New Roman" w:cs="Times New Roman"/>
          <w:b/>
          <w:color w:val="002060"/>
          <w:sz w:val="28"/>
          <w:szCs w:val="28"/>
        </w:rPr>
        <w:t>матрицами</w:t>
      </w:r>
      <w:r w:rsidRPr="00C215B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C215B1">
        <w:rPr>
          <w:rFonts w:ascii="Times New Roman" w:hAnsi="Times New Roman" w:cs="Times New Roman"/>
          <w:sz w:val="28"/>
          <w:szCs w:val="28"/>
        </w:rPr>
        <w:t>реализую</w:t>
      </w:r>
      <w:r w:rsidRPr="00C215B1">
        <w:rPr>
          <w:rFonts w:ascii="Times New Roman" w:hAnsi="Times New Roman" w:cs="Times New Roman"/>
          <w:sz w:val="28"/>
          <w:szCs w:val="28"/>
        </w:rPr>
        <w:t>т</w:t>
      </w:r>
      <w:r w:rsidRPr="00C215B1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b/>
          <w:sz w:val="28"/>
          <w:szCs w:val="28"/>
        </w:rPr>
        <w:t>построения,</w:t>
      </w:r>
      <w:r w:rsidRPr="008C55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</w:t>
      </w:r>
      <w:r w:rsidRPr="002B0B96">
        <w:rPr>
          <w:rFonts w:ascii="Times New Roman" w:hAnsi="Times New Roman" w:cs="Times New Roman"/>
          <w:sz w:val="28"/>
          <w:szCs w:val="28"/>
        </w:rPr>
        <w:t>нные</w:t>
      </w:r>
      <w:r>
        <w:rPr>
          <w:rFonts w:ascii="Times New Roman" w:hAnsi="Times New Roman" w:cs="Times New Roman"/>
          <w:sz w:val="28"/>
          <w:szCs w:val="28"/>
        </w:rPr>
        <w:t xml:space="preserve"> в таблице и изображенные на 3-х последующих рисунках</w:t>
      </w:r>
      <w:r w:rsidRPr="00C215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3D6A" w:rsidRPr="00C215B1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49" w:type="dxa"/>
        <w:tblLook w:val="04A0"/>
      </w:tblPr>
      <w:tblGrid>
        <w:gridCol w:w="2093"/>
        <w:gridCol w:w="2126"/>
        <w:gridCol w:w="5352"/>
      </w:tblGrid>
      <w:tr w:rsidR="00403D6A" w:rsidTr="00175393">
        <w:tc>
          <w:tcPr>
            <w:tcW w:w="2093" w:type="dxa"/>
          </w:tcPr>
          <w:p w:rsidR="00403D6A" w:rsidRDefault="00403D6A" w:rsidP="00A5500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 массива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2126" w:type="dxa"/>
          </w:tcPr>
          <w:p w:rsidR="00403D6A" w:rsidRPr="00BB0186" w:rsidRDefault="00403D6A" w:rsidP="00A5500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 массива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352" w:type="dxa"/>
          </w:tcPr>
          <w:p w:rsidR="00403D6A" w:rsidRPr="00BB0186" w:rsidRDefault="00403D6A" w:rsidP="00A5500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графика</w:t>
            </w:r>
          </w:p>
        </w:tc>
      </w:tr>
      <w:tr w:rsidR="00403D6A" w:rsidRPr="00BB0186" w:rsidTr="00175393">
        <w:tc>
          <w:tcPr>
            <w:tcW w:w="2093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матрица</w:t>
            </w:r>
          </w:p>
        </w:tc>
        <w:tc>
          <w:tcPr>
            <w:tcW w:w="2126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вектор</w:t>
            </w:r>
          </w:p>
        </w:tc>
        <w:tc>
          <w:tcPr>
            <w:tcW w:w="5352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столбцов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матрицы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Y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в зависимости </w:t>
            </w:r>
            <w:r w:rsidRPr="00BB0186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от элементов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вектора </w:t>
            </w:r>
            <w:r w:rsidRPr="00BB0186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X</w:t>
            </w:r>
          </w:p>
        </w:tc>
      </w:tr>
      <w:tr w:rsidR="00403D6A" w:rsidRPr="00BB0186" w:rsidTr="00175393">
        <w:tc>
          <w:tcPr>
            <w:tcW w:w="2093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вектор</w:t>
            </w:r>
          </w:p>
        </w:tc>
        <w:tc>
          <w:tcPr>
            <w:tcW w:w="2126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матрица</w:t>
            </w:r>
          </w:p>
        </w:tc>
        <w:tc>
          <w:tcPr>
            <w:tcW w:w="5352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B0186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Pr="00BB0186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элементов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вектора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Pr="00BB0186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Y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в зависимости </w:t>
            </w:r>
            <w:r w:rsidRPr="00BB0186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от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столбцов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трицы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X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3D6A" w:rsidRPr="00BB0186" w:rsidTr="00175393">
        <w:tc>
          <w:tcPr>
            <w:tcW w:w="2093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матрица</w:t>
            </w:r>
          </w:p>
        </w:tc>
        <w:tc>
          <w:tcPr>
            <w:tcW w:w="2126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матрица</w:t>
            </w:r>
          </w:p>
        </w:tc>
        <w:tc>
          <w:tcPr>
            <w:tcW w:w="5352" w:type="dxa"/>
          </w:tcPr>
          <w:p w:rsidR="00403D6A" w:rsidRPr="00BB0186" w:rsidRDefault="00403D6A" w:rsidP="00A550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столбцов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матрицы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Y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столбцов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трицы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18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X.</w:t>
            </w:r>
            <w:r w:rsidRPr="00C21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03D6A" w:rsidRDefault="00403D6A" w:rsidP="00403D6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35C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15102" cy="2766764"/>
            <wp:effectExtent l="19050" t="0" r="4598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143" cy="2769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D6A" w:rsidRDefault="00403D6A" w:rsidP="00403D6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35CD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01795" cy="2343563"/>
            <wp:effectExtent l="19050" t="0" r="0" b="0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772" cy="235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D6A" w:rsidRDefault="00403D6A" w:rsidP="00403D6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35C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6894" cy="2433437"/>
            <wp:effectExtent l="19050" t="0" r="0" b="0"/>
            <wp:docPr id="2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004" cy="243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D6A" w:rsidRPr="007A2DD3" w:rsidRDefault="00403D6A" w:rsidP="007A2DD3">
      <w:pPr>
        <w:pStyle w:val="4"/>
        <w:jc w:val="center"/>
        <w:rPr>
          <w:rFonts w:ascii="Times New Roman" w:hAnsi="Times New Roman" w:cs="Times New Roman"/>
          <w:i w:val="0"/>
          <w:color w:val="0070C0"/>
          <w:sz w:val="28"/>
          <w:szCs w:val="28"/>
        </w:rPr>
      </w:pPr>
      <w:r w:rsidRPr="00F403DA">
        <w:rPr>
          <w:rFonts w:ascii="Times New Roman" w:hAnsi="Times New Roman" w:cs="Times New Roman"/>
          <w:i w:val="0"/>
          <w:color w:val="0070C0"/>
          <w:sz w:val="28"/>
          <w:szCs w:val="28"/>
        </w:rPr>
        <w:t xml:space="preserve">Другие варианты использования функции </w:t>
      </w:r>
      <w:r w:rsidRPr="00F403DA">
        <w:rPr>
          <w:rFonts w:ascii="Times New Roman" w:hAnsi="Times New Roman" w:cs="Times New Roman"/>
          <w:i w:val="0"/>
          <w:color w:val="0070C0"/>
          <w:sz w:val="28"/>
          <w:szCs w:val="28"/>
          <w:lang w:val="en-US"/>
        </w:rPr>
        <w:t>plot</w:t>
      </w:r>
      <w:r w:rsidRPr="00F403DA">
        <w:rPr>
          <w:rFonts w:ascii="Times New Roman" w:hAnsi="Times New Roman" w:cs="Times New Roman"/>
          <w:i w:val="0"/>
          <w:color w:val="0070C0"/>
          <w:sz w:val="28"/>
          <w:szCs w:val="28"/>
        </w:rPr>
        <w:t>(</w:t>
      </w:r>
      <w:r w:rsidRPr="00F403DA">
        <w:rPr>
          <w:rFonts w:ascii="Times New Roman" w:hAnsi="Times New Roman" w:cs="Times New Roman"/>
          <w:i w:val="0"/>
          <w:color w:val="0070C0"/>
          <w:sz w:val="28"/>
          <w:szCs w:val="28"/>
          <w:lang w:val="en-US"/>
        </w:rPr>
        <w:t>x</w:t>
      </w:r>
      <w:r w:rsidRPr="00F403DA">
        <w:rPr>
          <w:rFonts w:ascii="Times New Roman" w:hAnsi="Times New Roman" w:cs="Times New Roman"/>
          <w:i w:val="0"/>
          <w:color w:val="0070C0"/>
          <w:sz w:val="28"/>
          <w:szCs w:val="28"/>
        </w:rPr>
        <w:t>,</w:t>
      </w:r>
      <w:r w:rsidRPr="00F403DA">
        <w:rPr>
          <w:rFonts w:ascii="Times New Roman" w:hAnsi="Times New Roman" w:cs="Times New Roman"/>
          <w:i w:val="0"/>
          <w:color w:val="0070C0"/>
          <w:sz w:val="28"/>
          <w:szCs w:val="28"/>
          <w:lang w:val="en-US"/>
        </w:rPr>
        <w:t>y</w:t>
      </w:r>
      <w:r w:rsidRPr="00F403DA">
        <w:rPr>
          <w:rFonts w:ascii="Times New Roman" w:hAnsi="Times New Roman" w:cs="Times New Roman"/>
          <w:i w:val="0"/>
          <w:color w:val="0070C0"/>
          <w:sz w:val="28"/>
          <w:szCs w:val="28"/>
        </w:rPr>
        <w:t>).</w:t>
      </w:r>
    </w:p>
    <w:p w:rsidR="00403D6A" w:rsidRDefault="00A55006" w:rsidP="00403D6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3612515</wp:posOffset>
            </wp:positionH>
            <wp:positionV relativeFrom="paragraph">
              <wp:posOffset>230505</wp:posOffset>
            </wp:positionV>
            <wp:extent cx="2923540" cy="1956435"/>
            <wp:effectExtent l="19050" t="0" r="0" b="0"/>
            <wp:wrapTight wrapText="bothSides">
              <wp:wrapPolygon edited="0">
                <wp:start x="-141" y="0"/>
                <wp:lineTo x="-141" y="21453"/>
                <wp:lineTo x="21534" y="21453"/>
                <wp:lineTo x="21534" y="0"/>
                <wp:lineTo x="-141" y="0"/>
              </wp:wrapPolygon>
            </wp:wrapTight>
            <wp:docPr id="13" name="Рисунок 9" descr="image1003.gif (2505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003.gif (2505 bytes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D6A">
        <w:rPr>
          <w:rFonts w:ascii="Times New Roman" w:hAnsi="Times New Roman" w:cs="Times New Roman"/>
          <w:sz w:val="28"/>
          <w:szCs w:val="28"/>
        </w:rPr>
        <w:t xml:space="preserve">Использование в аргументах </w:t>
      </w:r>
      <w:r w:rsidR="00403D6A" w:rsidRPr="00552CDE">
        <w:rPr>
          <w:rFonts w:ascii="Times New Roman" w:hAnsi="Times New Roman" w:cs="Times New Roman"/>
          <w:b/>
          <w:color w:val="00B050"/>
          <w:sz w:val="28"/>
          <w:szCs w:val="28"/>
        </w:rPr>
        <w:t>транспонирования</w:t>
      </w:r>
      <w:r w:rsidR="00403D6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03D6A" w:rsidRPr="00552CDE" w:rsidRDefault="00403D6A" w:rsidP="00403D6A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</w:t>
      </w:r>
      <w:r w:rsidRPr="00552CD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онкатенации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/>
        </w:rPr>
        <w:t>[3]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3D6A" w:rsidRDefault="00403D6A" w:rsidP="00403D6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x1 = -pi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pi/500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pi ;   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&gt;&gt; y1 = sin(x1);</w:t>
      </w:r>
    </w:p>
    <w:p w:rsidR="00403D6A" w:rsidRDefault="00403D6A" w:rsidP="00403D6A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AA3A7C"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 xml:space="preserve">2 =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3C2C8A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.*</w:t>
      </w:r>
      <w:r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plot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1',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 xml:space="preserve">1'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A3A7C">
        <w:rPr>
          <w:rFonts w:ascii="Times New Roman" w:hAnsi="Times New Roman" w:cs="Times New Roman"/>
          <w:sz w:val="28"/>
          <w:szCs w:val="28"/>
          <w:lang w:val="en-US"/>
        </w:rPr>
        <w:t>2'])</w:t>
      </w:r>
    </w:p>
    <w:p w:rsidR="00403D6A" w:rsidRPr="00C3447B" w:rsidRDefault="00403D6A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размеров возможно только так (второй аргумент – </w:t>
      </w:r>
      <w:r w:rsidRPr="009144C0">
        <w:rPr>
          <w:rFonts w:ascii="Times New Roman" w:hAnsi="Times New Roman" w:cs="Times New Roman"/>
          <w:b/>
          <w:sz w:val="28"/>
          <w:szCs w:val="28"/>
        </w:rPr>
        <w:t>матрица</w:t>
      </w:r>
      <w:r>
        <w:rPr>
          <w:rFonts w:ascii="Times New Roman" w:hAnsi="Times New Roman" w:cs="Times New Roman"/>
          <w:sz w:val="28"/>
          <w:szCs w:val="28"/>
        </w:rPr>
        <w:t xml:space="preserve">); цвет </w:t>
      </w:r>
      <w:r w:rsidRPr="009144C0">
        <w:rPr>
          <w:rFonts w:ascii="Times New Roman" w:hAnsi="Times New Roman" w:cs="Times New Roman"/>
          <w:b/>
          <w:color w:val="0070C0"/>
          <w:sz w:val="28"/>
          <w:szCs w:val="28"/>
        </w:rPr>
        <w:t>синий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9144C0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y</w:t>
      </w:r>
      <w:r w:rsidRPr="009144C0">
        <w:rPr>
          <w:rFonts w:ascii="Times New Roman" w:hAnsi="Times New Roman" w:cs="Times New Roman"/>
          <w:b/>
          <w:color w:val="0070C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Без транспонирования второй арг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 будет строкой и длиннее первого.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4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D6A" w:rsidRPr="00C3447B" w:rsidRDefault="00980DD9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 w:rsidRPr="00DE13C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ПРИМЕЧАНИЕ: в этом случае можно было</w:t>
      </w:r>
    </w:p>
    <w:p w:rsidR="00403D6A" w:rsidRDefault="007A2DD3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200025</wp:posOffset>
            </wp:positionV>
            <wp:extent cx="3534410" cy="1777365"/>
            <wp:effectExtent l="19050" t="0" r="8890" b="0"/>
            <wp:wrapTight wrapText="bothSides">
              <wp:wrapPolygon edited="0">
                <wp:start x="-116" y="0"/>
                <wp:lineTo x="-116" y="21299"/>
                <wp:lineTo x="21654" y="21299"/>
                <wp:lineTo x="21654" y="0"/>
                <wp:lineTo x="-116" y="0"/>
              </wp:wrapPolygon>
            </wp:wrapTight>
            <wp:docPr id="6" name="Рисунок 10" descr="image1004.gif (188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1004.gif (1888 bytes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3A8C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813A8C" w:rsidRPr="00627BE4">
        <w:rPr>
          <w:rFonts w:ascii="Times New Roman" w:hAnsi="Times New Roman" w:cs="Times New Roman"/>
          <w:b/>
          <w:i/>
          <w:sz w:val="28"/>
          <w:szCs w:val="28"/>
        </w:rPr>
        <w:t>стандартн</w:t>
      </w:r>
      <w:r w:rsidR="00980DD9" w:rsidRPr="00627BE4">
        <w:rPr>
          <w:rFonts w:ascii="Times New Roman" w:hAnsi="Times New Roman" w:cs="Times New Roman"/>
          <w:b/>
          <w:i/>
          <w:sz w:val="28"/>
          <w:szCs w:val="28"/>
        </w:rPr>
        <w:t>ую</w:t>
      </w:r>
      <w:r w:rsidR="00980DD9">
        <w:rPr>
          <w:rFonts w:ascii="Times New Roman" w:hAnsi="Times New Roman" w:cs="Times New Roman"/>
          <w:sz w:val="28"/>
          <w:szCs w:val="28"/>
        </w:rPr>
        <w:t xml:space="preserve"> запись</w:t>
      </w:r>
    </w:p>
    <w:p w:rsidR="00DE13CD" w:rsidRDefault="00980DD9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 w:rsidRPr="00DE13CD">
        <w:rPr>
          <w:rFonts w:ascii="Times New Roman" w:hAnsi="Times New Roman" w:cs="Times New Roman"/>
          <w:sz w:val="28"/>
          <w:szCs w:val="28"/>
        </w:rPr>
        <w:t>&gt;&gt;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plot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(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x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1, 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y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1, 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x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1, 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y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</w:rPr>
        <w:t>2)</w:t>
      </w:r>
      <w:r w:rsidR="00403D6A" w:rsidRPr="00C344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3A8C" w:rsidRDefault="00DE13CD" w:rsidP="00813A8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Второй график получен для </w:t>
      </w:r>
    </w:p>
    <w:p w:rsidR="00DE13CD" w:rsidRDefault="00813A8C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выражения</w:t>
      </w:r>
    </w:p>
    <w:p w:rsidR="00403D6A" w:rsidRPr="0088626E" w:rsidRDefault="00403D6A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 w:rsidRPr="00AA3A7C">
        <w:rPr>
          <w:rFonts w:ascii="Times New Roman" w:hAnsi="Times New Roman" w:cs="Times New Roman"/>
          <w:sz w:val="28"/>
          <w:szCs w:val="28"/>
        </w:rPr>
        <w:t xml:space="preserve">&gt;&gt;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plot</w:t>
      </w:r>
      <w:r w:rsidRPr="00AA3A7C">
        <w:rPr>
          <w:rFonts w:ascii="Times New Roman" w:hAnsi="Times New Roman" w:cs="Times New Roman"/>
          <w:sz w:val="28"/>
          <w:szCs w:val="28"/>
        </w:rPr>
        <w:t xml:space="preserve"> </w:t>
      </w:r>
      <w:r w:rsidRPr="00C22B00">
        <w:rPr>
          <w:rFonts w:ascii="Times New Roman" w:hAnsi="Times New Roman" w:cs="Times New Roman"/>
          <w:sz w:val="28"/>
          <w:szCs w:val="28"/>
        </w:rPr>
        <w:t>( [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22B00">
        <w:rPr>
          <w:rFonts w:ascii="Times New Roman" w:hAnsi="Times New Roman" w:cs="Times New Roman"/>
          <w:sz w:val="28"/>
          <w:szCs w:val="28"/>
        </w:rPr>
        <w:t xml:space="preserve">1'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22B00">
        <w:rPr>
          <w:rFonts w:ascii="Times New Roman" w:hAnsi="Times New Roman" w:cs="Times New Roman"/>
          <w:sz w:val="28"/>
          <w:szCs w:val="28"/>
        </w:rPr>
        <w:t xml:space="preserve">2'], </w:t>
      </w:r>
      <w:r w:rsidRPr="00A717F8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1')</w:t>
      </w:r>
    </w:p>
    <w:p w:rsidR="00403D6A" w:rsidRPr="007A4E5E" w:rsidRDefault="00403D6A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обоих случаях по оси Х</w:t>
      </w:r>
      <w:r w:rsidRPr="007A4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откладыв</w:t>
      </w:r>
      <w:r w:rsidR="00A55006">
        <w:rPr>
          <w:rFonts w:ascii="Times New Roman" w:hAnsi="Times New Roman" w:cs="Times New Roman"/>
          <w:sz w:val="28"/>
          <w:szCs w:val="28"/>
        </w:rPr>
        <w:t>а</w:t>
      </w:r>
      <w:r w:rsidR="00A55006">
        <w:rPr>
          <w:rFonts w:ascii="Times New Roman" w:hAnsi="Times New Roman" w:cs="Times New Roman"/>
          <w:sz w:val="28"/>
          <w:szCs w:val="28"/>
        </w:rPr>
        <w:t xml:space="preserve">ется 1-ый аргумент; здесь – по </w:t>
      </w:r>
      <w:r>
        <w:rPr>
          <w:rFonts w:ascii="Times New Roman" w:hAnsi="Times New Roman" w:cs="Times New Roman"/>
          <w:sz w:val="28"/>
          <w:szCs w:val="28"/>
        </w:rPr>
        <w:t xml:space="preserve">очереди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4E5E">
        <w:rPr>
          <w:rFonts w:ascii="Times New Roman" w:hAnsi="Times New Roman" w:cs="Times New Roman"/>
          <w:sz w:val="28"/>
          <w:szCs w:val="28"/>
        </w:rPr>
        <w:t>1’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A4E5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A4E5E">
        <w:rPr>
          <w:rFonts w:ascii="Times New Roman" w:hAnsi="Times New Roman" w:cs="Times New Roman"/>
          <w:sz w:val="28"/>
          <w:szCs w:val="28"/>
        </w:rPr>
        <w:t>2’</w:t>
      </w:r>
      <w:r>
        <w:rPr>
          <w:rFonts w:ascii="Times New Roman" w:hAnsi="Times New Roman" w:cs="Times New Roman"/>
          <w:sz w:val="28"/>
          <w:szCs w:val="28"/>
        </w:rPr>
        <w:t>.</w:t>
      </w:r>
      <w:r w:rsidR="00813A8C">
        <w:rPr>
          <w:rFonts w:ascii="Times New Roman" w:hAnsi="Times New Roman" w:cs="Times New Roman"/>
          <w:sz w:val="28"/>
          <w:szCs w:val="28"/>
        </w:rPr>
        <w:t xml:space="preserve"> Эту запись можно за-</w:t>
      </w:r>
    </w:p>
    <w:p w:rsidR="00403D6A" w:rsidRPr="0088626E" w:rsidRDefault="00813A8C" w:rsidP="00403D6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менить на следующую</w:t>
      </w:r>
      <w:r w:rsidR="00627BE4">
        <w:rPr>
          <w:rFonts w:ascii="Times New Roman" w:hAnsi="Times New Roman" w:cs="Times New Roman"/>
          <w:sz w:val="28"/>
          <w:szCs w:val="28"/>
        </w:rPr>
        <w:t xml:space="preserve"> </w:t>
      </w:r>
      <w:r w:rsidR="00627BE4" w:rsidRPr="00627BE4">
        <w:rPr>
          <w:rFonts w:ascii="Times New Roman" w:hAnsi="Times New Roman" w:cs="Times New Roman"/>
          <w:b/>
          <w:i/>
          <w:sz w:val="28"/>
          <w:szCs w:val="28"/>
        </w:rPr>
        <w:t>стандартную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80DD9" w:rsidRPr="008437FE" w:rsidRDefault="00813A8C" w:rsidP="00813A8C">
      <w:pPr>
        <w:pStyle w:val="a5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813A8C">
        <w:rPr>
          <w:rFonts w:ascii="Times New Roman" w:hAnsi="Times New Roman" w:cs="Times New Roman"/>
          <w:sz w:val="28"/>
          <w:szCs w:val="28"/>
        </w:rPr>
        <w:t>&gt;&gt;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plot</w:t>
      </w:r>
      <w:r w:rsidRPr="00813A8C">
        <w:rPr>
          <w:rFonts w:ascii="Times New Roman" w:hAnsi="Times New Roman" w:cs="Times New Roman"/>
          <w:sz w:val="28"/>
          <w:szCs w:val="28"/>
        </w:rPr>
        <w:t xml:space="preserve"> </w:t>
      </w:r>
      <w:r w:rsidRPr="008437FE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(y1, x1, y2, x1).</w:t>
      </w:r>
    </w:p>
    <w:p w:rsidR="00403D6A" w:rsidRDefault="00403D6A" w:rsidP="00403D6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обоих аргументов </w:t>
      </w:r>
      <w:r w:rsidRPr="0017479D">
        <w:rPr>
          <w:rFonts w:ascii="Times New Roman" w:hAnsi="Times New Roman" w:cs="Times New Roman"/>
          <w:b/>
          <w:color w:val="00B050"/>
          <w:sz w:val="28"/>
          <w:szCs w:val="28"/>
        </w:rPr>
        <w:t>параметрически зависимых</w:t>
      </w:r>
      <w:r>
        <w:rPr>
          <w:rFonts w:ascii="Times New Roman" w:hAnsi="Times New Roman" w:cs="Times New Roman"/>
          <w:sz w:val="28"/>
          <w:szCs w:val="28"/>
        </w:rPr>
        <w:t xml:space="preserve"> от третьей вел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чины </w:t>
      </w:r>
      <w:r w:rsidRPr="000F12A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с. 137</w:t>
      </w:r>
      <w:r w:rsidRPr="000F12A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3D6A" w:rsidRDefault="00403D6A" w:rsidP="00403D6A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6912" cy="3108108"/>
            <wp:effectExtent l="19050" t="0" r="7488" b="0"/>
            <wp:docPr id="5" name="Рисунок 4" descr="plot_параметрические аргумен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_параметрические аргументы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9822" cy="31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66F65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F178D8">
        <w:rPr>
          <w:rFonts w:ascii="Times New Roman" w:hAnsi="Times New Roman" w:cs="Times New Roman"/>
          <w:b/>
          <w:color w:val="7030A0"/>
          <w:sz w:val="28"/>
          <w:szCs w:val="28"/>
        </w:rPr>
        <w:t>м</w:t>
      </w:r>
      <w:r w:rsidRPr="0055433A">
        <w:rPr>
          <w:rFonts w:ascii="Times New Roman" w:hAnsi="Times New Roman" w:cs="Times New Roman"/>
          <w:b/>
          <w:color w:val="7030A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гут</w:t>
      </w:r>
      <w:r w:rsidRPr="00966F65">
        <w:rPr>
          <w:rFonts w:ascii="Times New Roman" w:hAnsi="Times New Roman" w:cs="Times New Roman"/>
          <w:sz w:val="28"/>
          <w:szCs w:val="28"/>
        </w:rPr>
        <w:t xml:space="preserve"> быть определены </w:t>
      </w:r>
      <w:r w:rsidRPr="0055433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разных</w:t>
      </w:r>
      <w:r w:rsidRPr="0055433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отрезк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>ах осей</w:t>
      </w:r>
      <w:r w:rsidRPr="00966F65">
        <w:rPr>
          <w:rFonts w:ascii="Times New Roman" w:hAnsi="Times New Roman" w:cs="Times New Roman"/>
          <w:sz w:val="28"/>
          <w:szCs w:val="28"/>
        </w:rPr>
        <w:t>. В этом случае при построении графи</w:t>
      </w:r>
      <w:r>
        <w:rPr>
          <w:rFonts w:ascii="Times New Roman" w:hAnsi="Times New Roman" w:cs="Times New Roman"/>
          <w:sz w:val="28"/>
          <w:szCs w:val="28"/>
        </w:rPr>
        <w:t xml:space="preserve">ков MATLAB </w:t>
      </w:r>
      <w:r w:rsidR="00157616">
        <w:rPr>
          <w:rFonts w:ascii="Times New Roman" w:hAnsi="Times New Roman" w:cs="Times New Roman"/>
          <w:sz w:val="28"/>
          <w:szCs w:val="28"/>
        </w:rPr>
        <w:t xml:space="preserve">учитывает </w:t>
      </w:r>
      <w:r w:rsidRPr="00157616">
        <w:rPr>
          <w:rFonts w:ascii="Times New Roman" w:hAnsi="Times New Roman" w:cs="Times New Roman"/>
          <w:b/>
          <w:color w:val="00B050"/>
          <w:sz w:val="28"/>
          <w:szCs w:val="28"/>
        </w:rPr>
        <w:t>интервалы</w:t>
      </w:r>
      <w:r>
        <w:rPr>
          <w:rFonts w:ascii="Times New Roman" w:hAnsi="Times New Roman" w:cs="Times New Roman"/>
          <w:sz w:val="28"/>
          <w:szCs w:val="28"/>
        </w:rPr>
        <w:t xml:space="preserve"> значений осей, содержащие данные </w:t>
      </w:r>
      <w:r w:rsidRPr="00157616">
        <w:rPr>
          <w:rFonts w:ascii="Times New Roman" w:hAnsi="Times New Roman" w:cs="Times New Roman"/>
          <w:b/>
          <w:color w:val="00B050"/>
          <w:sz w:val="28"/>
          <w:szCs w:val="28"/>
        </w:rPr>
        <w:t>по всем парам</w:t>
      </w:r>
      <w:r>
        <w:rPr>
          <w:rFonts w:ascii="Times New Roman" w:hAnsi="Times New Roman" w:cs="Times New Roman"/>
          <w:sz w:val="28"/>
          <w:szCs w:val="28"/>
        </w:rPr>
        <w:t xml:space="preserve"> аргументов</w:t>
      </w:r>
      <w:r w:rsidRPr="00966F65">
        <w:rPr>
          <w:rFonts w:ascii="Times New Roman" w:hAnsi="Times New Roman" w:cs="Times New Roman"/>
          <w:sz w:val="28"/>
          <w:szCs w:val="28"/>
        </w:rPr>
        <w:t xml:space="preserve">. Важно только </w:t>
      </w:r>
      <w:r w:rsidRPr="0055433A">
        <w:rPr>
          <w:rFonts w:ascii="Times New Roman" w:hAnsi="Times New Roman" w:cs="Times New Roman"/>
          <w:b/>
          <w:sz w:val="28"/>
          <w:szCs w:val="28"/>
        </w:rPr>
        <w:t>в</w:t>
      </w:r>
      <w:r w:rsidRPr="00966F65">
        <w:rPr>
          <w:rFonts w:ascii="Times New Roman" w:hAnsi="Times New Roman" w:cs="Times New Roman"/>
          <w:sz w:val="28"/>
          <w:szCs w:val="28"/>
        </w:rPr>
        <w:t xml:space="preserve"> каждой </w:t>
      </w:r>
      <w:r w:rsidRPr="0055433A">
        <w:rPr>
          <w:rFonts w:ascii="Times New Roman" w:hAnsi="Times New Roman" w:cs="Times New Roman"/>
          <w:b/>
          <w:sz w:val="28"/>
          <w:szCs w:val="28"/>
        </w:rPr>
        <w:t>паре</w:t>
      </w:r>
      <w:r w:rsidRPr="00966F65">
        <w:rPr>
          <w:rFonts w:ascii="Times New Roman" w:hAnsi="Times New Roman" w:cs="Times New Roman"/>
          <w:sz w:val="28"/>
          <w:szCs w:val="28"/>
        </w:rPr>
        <w:t xml:space="preserve"> векторов абсцисс и ординат указать </w:t>
      </w:r>
      <w:r w:rsidRPr="0055433A">
        <w:rPr>
          <w:rFonts w:ascii="Times New Roman" w:hAnsi="Times New Roman" w:cs="Times New Roman"/>
          <w:b/>
          <w:sz w:val="28"/>
          <w:szCs w:val="28"/>
        </w:rPr>
        <w:t>соответствующие</w:t>
      </w:r>
      <w:r w:rsidRPr="00966F65">
        <w:rPr>
          <w:rFonts w:ascii="Times New Roman" w:hAnsi="Times New Roman" w:cs="Times New Roman"/>
          <w:sz w:val="28"/>
          <w:szCs w:val="28"/>
        </w:rPr>
        <w:t xml:space="preserve"> </w:t>
      </w:r>
      <w:r w:rsidRPr="0055433A">
        <w:rPr>
          <w:rFonts w:ascii="Times New Roman" w:hAnsi="Times New Roman" w:cs="Times New Roman"/>
          <w:b/>
          <w:sz w:val="28"/>
          <w:szCs w:val="28"/>
        </w:rPr>
        <w:t>друг другу векторы</w:t>
      </w:r>
      <w:r w:rsidRPr="00966F65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3D6A" w:rsidRPr="0013193D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82212" cy="2200866"/>
            <wp:effectExtent l="19050" t="0" r="0" b="0"/>
            <wp:docPr id="1" name="Рисунок 9" descr="plot_2 графика_РАЗНЫЙ диапаз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_2 графика_РАЗНЫЙ диапазон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9934" cy="2199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006" w:rsidRDefault="00A55006"/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р</w:t>
      </w:r>
      <w:r w:rsidRPr="00403D6A">
        <w:rPr>
          <w:rFonts w:ascii="Times New Roman" w:hAnsi="Times New Roman" w:cs="Times New Roman"/>
          <w:sz w:val="28"/>
          <w:szCs w:val="28"/>
        </w:rPr>
        <w:t>аздел “</w:t>
      </w:r>
      <w:r w:rsidRPr="00403D6A">
        <w:rPr>
          <w:rFonts w:ascii="Times New Roman" w:hAnsi="Times New Roman" w:cs="Times New Roman"/>
          <w:b/>
          <w:color w:val="0070C0"/>
          <w:sz w:val="28"/>
          <w:szCs w:val="28"/>
        </w:rPr>
        <w:t>2.5.1.1.3.</w:t>
      </w:r>
      <w:r w:rsidRPr="00403D6A">
        <w:rPr>
          <w:rFonts w:ascii="Times New Roman" w:hAnsi="Times New Roman" w:cs="Times New Roman"/>
          <w:sz w:val="28"/>
          <w:szCs w:val="28"/>
        </w:rPr>
        <w:t xml:space="preserve"> </w:t>
      </w:r>
      <w:r w:rsidRPr="00403D6A">
        <w:rPr>
          <w:rFonts w:ascii="Times New Roman" w:hAnsi="Times New Roman" w:cs="Times New Roman"/>
          <w:b/>
          <w:sz w:val="28"/>
          <w:szCs w:val="28"/>
        </w:rPr>
        <w:t xml:space="preserve">Графики </w:t>
      </w:r>
      <w:r w:rsidRPr="00403D6A">
        <w:rPr>
          <w:rFonts w:ascii="Times New Roman" w:hAnsi="Times New Roman" w:cs="Times New Roman"/>
          <w:b/>
          <w:sz w:val="28"/>
          <w:szCs w:val="28"/>
          <w:lang w:val="en-US"/>
        </w:rPr>
        <w:t>plot</w:t>
      </w:r>
      <w:r w:rsidRPr="00403D6A">
        <w:rPr>
          <w:rFonts w:ascii="Times New Roman" w:hAnsi="Times New Roman" w:cs="Times New Roman"/>
          <w:b/>
          <w:sz w:val="28"/>
          <w:szCs w:val="28"/>
        </w:rPr>
        <w:t>(</w:t>
      </w:r>
      <w:r w:rsidRPr="00403D6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03D6A">
        <w:rPr>
          <w:rFonts w:ascii="Times New Roman" w:hAnsi="Times New Roman" w:cs="Times New Roman"/>
          <w:b/>
          <w:sz w:val="28"/>
          <w:szCs w:val="28"/>
        </w:rPr>
        <w:t>,</w:t>
      </w:r>
      <w:r w:rsidRPr="00403D6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403D6A">
        <w:rPr>
          <w:rFonts w:ascii="Times New Roman" w:hAnsi="Times New Roman" w:cs="Times New Roman"/>
          <w:b/>
          <w:sz w:val="28"/>
          <w:szCs w:val="28"/>
        </w:rPr>
        <w:t>,</w:t>
      </w:r>
      <w:r w:rsidRPr="00403D6A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403D6A">
        <w:rPr>
          <w:rFonts w:ascii="Times New Roman" w:hAnsi="Times New Roman" w:cs="Times New Roman"/>
          <w:b/>
          <w:sz w:val="28"/>
          <w:szCs w:val="28"/>
        </w:rPr>
        <w:t>)</w:t>
      </w:r>
      <w:r w:rsidRPr="00403D6A">
        <w:rPr>
          <w:rFonts w:ascii="Times New Roman" w:hAnsi="Times New Roman" w:cs="Times New Roman"/>
          <w:sz w:val="28"/>
          <w:szCs w:val="28"/>
        </w:rPr>
        <w:t>.” см. в лекции 4 (MatLAB).</w:t>
      </w:r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403D6A" w:rsidRDefault="00403D6A" w:rsidP="00403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0E6F1E">
        <w:rPr>
          <w:rFonts w:ascii="Times New Roman" w:hAnsi="Times New Roman" w:cs="Times New Roman"/>
          <w:sz w:val="28"/>
          <w:szCs w:val="28"/>
        </w:rPr>
        <w:t>Литература.</w:t>
      </w:r>
    </w:p>
    <w:p w:rsidR="00403D6A" w:rsidRPr="009C54D1" w:rsidRDefault="00403D6A" w:rsidP="00403D6A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Ануфриев И. Е., Смирнов А. Б., Смирнова Е. Н. MATLAB </w:t>
      </w:r>
      <w:r w:rsidRPr="006D3E66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D3E66">
        <w:rPr>
          <w:rFonts w:ascii="Times New Roman" w:hAnsi="Times New Roman" w:cs="Times New Roman"/>
          <w:b/>
          <w:color w:val="002060"/>
          <w:sz w:val="24"/>
          <w:szCs w:val="24"/>
        </w:rPr>
        <w:t>Наиболее полное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руководство.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- СПб.: БХВ-Петербург, 2005. - 1104 с: ил.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03D6A" w:rsidRPr="009C54D1" w:rsidRDefault="00403D6A" w:rsidP="00403D6A">
      <w:pPr>
        <w:pStyle w:val="a8"/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Matlab7NaiboleePolnoeRukovodstvo.djvu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главы 3 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</w:p>
    <w:p w:rsidR="00403D6A" w:rsidRPr="00B04827" w:rsidRDefault="00403D6A" w:rsidP="00403D6A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4827">
        <w:rPr>
          <w:rFonts w:ascii="Times New Roman" w:hAnsi="Times New Roman" w:cs="Times New Roman"/>
          <w:sz w:val="28"/>
          <w:szCs w:val="28"/>
        </w:rPr>
        <w:t>Иллюстрированный самоучитель по MatLab 6</w:t>
      </w:r>
      <w:r>
        <w:rPr>
          <w:rFonts w:ascii="Times New Roman" w:hAnsi="Times New Roman" w:cs="Times New Roman"/>
          <w:sz w:val="28"/>
          <w:szCs w:val="28"/>
        </w:rPr>
        <w:t xml:space="preserve"> (23 урока)</w:t>
      </w:r>
      <w:r w:rsidRPr="00B04827">
        <w:rPr>
          <w:rFonts w:ascii="Times New Roman" w:hAnsi="Times New Roman" w:cs="Times New Roman"/>
          <w:sz w:val="28"/>
          <w:szCs w:val="28"/>
        </w:rPr>
        <w:t>. Урок 6.</w:t>
      </w:r>
    </w:p>
    <w:p w:rsidR="00403D6A" w:rsidRDefault="00403D6A" w:rsidP="00403D6A">
      <w:r>
        <w:t xml:space="preserve">               </w:t>
      </w:r>
      <w:hyperlink r:id="rId16" w:history="1">
        <w:r w:rsidRPr="004D761E">
          <w:rPr>
            <w:rStyle w:val="a7"/>
            <w:lang w:val="en-US"/>
          </w:rPr>
          <w:t>http</w:t>
        </w:r>
        <w:r w:rsidRPr="004D761E">
          <w:rPr>
            <w:rStyle w:val="a7"/>
          </w:rPr>
          <w:t>://</w:t>
        </w:r>
        <w:r w:rsidRPr="004D761E">
          <w:rPr>
            <w:rStyle w:val="a7"/>
            <w:lang w:val="en-US"/>
          </w:rPr>
          <w:t>www</w:t>
        </w:r>
        <w:r w:rsidRPr="004D761E">
          <w:rPr>
            <w:rStyle w:val="a7"/>
          </w:rPr>
          <w:t>.</w:t>
        </w:r>
        <w:r w:rsidRPr="004D761E">
          <w:rPr>
            <w:rStyle w:val="a7"/>
            <w:lang w:val="en-US"/>
          </w:rPr>
          <w:t>radiomaster</w:t>
        </w:r>
        <w:r w:rsidRPr="004D761E">
          <w:rPr>
            <w:rStyle w:val="a7"/>
          </w:rPr>
          <w:t>.</w:t>
        </w:r>
        <w:r w:rsidRPr="004D761E">
          <w:rPr>
            <w:rStyle w:val="a7"/>
            <w:lang w:val="en-US"/>
          </w:rPr>
          <w:t>ru</w:t>
        </w:r>
        <w:r w:rsidRPr="004D761E">
          <w:rPr>
            <w:rStyle w:val="a7"/>
          </w:rPr>
          <w:t>/</w:t>
        </w:r>
        <w:r w:rsidRPr="004D761E">
          <w:rPr>
            <w:rStyle w:val="a7"/>
            <w:lang w:val="en-US"/>
          </w:rPr>
          <w:t>cad</w:t>
        </w:r>
        <w:r w:rsidRPr="004D761E">
          <w:rPr>
            <w:rStyle w:val="a7"/>
          </w:rPr>
          <w:t>/</w:t>
        </w:r>
        <w:r w:rsidRPr="004D761E">
          <w:rPr>
            <w:rStyle w:val="a7"/>
            <w:lang w:val="en-US"/>
          </w:rPr>
          <w:t>matlab</w:t>
        </w:r>
        <w:r w:rsidRPr="004D761E">
          <w:rPr>
            <w:rStyle w:val="a7"/>
          </w:rPr>
          <w:t>/</w:t>
        </w:r>
        <w:r w:rsidRPr="004D761E">
          <w:rPr>
            <w:rStyle w:val="a7"/>
            <w:lang w:val="en-US"/>
          </w:rPr>
          <w:t>glava</w:t>
        </w:r>
        <w:r w:rsidRPr="004D761E">
          <w:rPr>
            <w:rStyle w:val="a7"/>
          </w:rPr>
          <w:t>6/</w:t>
        </w:r>
        <w:r w:rsidRPr="004D761E">
          <w:rPr>
            <w:rStyle w:val="a7"/>
            <w:lang w:val="en-US"/>
          </w:rPr>
          <w:t>index</w:t>
        </w:r>
        <w:r w:rsidRPr="004D761E">
          <w:rPr>
            <w:rStyle w:val="a7"/>
          </w:rPr>
          <w:t>1.</w:t>
        </w:r>
        <w:r w:rsidRPr="004D761E">
          <w:rPr>
            <w:rStyle w:val="a7"/>
            <w:lang w:val="en-US"/>
          </w:rPr>
          <w:t>php</w:t>
        </w:r>
      </w:hyperlink>
    </w:p>
    <w:p w:rsidR="00403D6A" w:rsidRPr="00C00C5E" w:rsidRDefault="00403D6A" w:rsidP="00403D6A">
      <w:pPr>
        <w:pStyle w:val="a8"/>
        <w:numPr>
          <w:ilvl w:val="0"/>
          <w:numId w:val="2"/>
        </w:numPr>
      </w:pPr>
      <w:r w:rsidRPr="00C00C5E">
        <w:rPr>
          <w:rFonts w:ascii="Times New Roman" w:hAnsi="Times New Roman" w:cs="Times New Roman"/>
          <w:sz w:val="28"/>
          <w:szCs w:val="28"/>
        </w:rPr>
        <w:lastRenderedPageBreak/>
        <w:t>В.Г.Потемкин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00C5E">
        <w:rPr>
          <w:rFonts w:ascii="Times New Roman" w:hAnsi="Times New Roman" w:cs="Times New Roman"/>
          <w:sz w:val="28"/>
          <w:szCs w:val="28"/>
        </w:rPr>
        <w:t xml:space="preserve"> Система инженерных и научных расчетов Matlab 5.x. Том 2</w:t>
      </w:r>
      <w:r>
        <w:rPr>
          <w:rFonts w:ascii="Times New Roman" w:hAnsi="Times New Roman" w:cs="Times New Roman"/>
          <w:sz w:val="28"/>
          <w:szCs w:val="28"/>
        </w:rPr>
        <w:t>. –М.:</w:t>
      </w:r>
      <w:r w:rsidRPr="00C00C5E">
        <w:t xml:space="preserve"> </w:t>
      </w:r>
      <w:r w:rsidRPr="00C00C5E">
        <w:rPr>
          <w:rFonts w:ascii="Times New Roman" w:hAnsi="Times New Roman" w:cs="Times New Roman"/>
          <w:sz w:val="28"/>
          <w:szCs w:val="28"/>
        </w:rPr>
        <w:t>Диалог-МИФИ</w:t>
      </w:r>
      <w:r>
        <w:rPr>
          <w:rFonts w:ascii="Times New Roman" w:hAnsi="Times New Roman" w:cs="Times New Roman"/>
          <w:sz w:val="28"/>
          <w:szCs w:val="28"/>
        </w:rPr>
        <w:t>, 1999, 304 с.  (Глава 10).</w:t>
      </w:r>
    </w:p>
    <w:p w:rsidR="00403D6A" w:rsidRDefault="00E94A7E" w:rsidP="00403D6A">
      <w:pPr>
        <w:pStyle w:val="a8"/>
      </w:pPr>
      <w:hyperlink r:id="rId17" w:history="1">
        <w:r w:rsidR="00403D6A" w:rsidRPr="00726D28">
          <w:rPr>
            <w:rStyle w:val="a7"/>
          </w:rPr>
          <w:t>http://www.exponenta.ru/SOFT/MATLAB/potemkin/book2/chapter10/contens.asp</w:t>
        </w:r>
      </w:hyperlink>
    </w:p>
    <w:p w:rsidR="00403D6A" w:rsidRDefault="00403D6A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single"/>
        </w:rPr>
        <w:id w:val="2199329"/>
        <w:docPartObj>
          <w:docPartGallery w:val="Table of Contents"/>
          <w:docPartUnique/>
        </w:docPartObj>
      </w:sdtPr>
      <w:sdtContent>
        <w:p w:rsidR="00C93D62" w:rsidRDefault="00C93D62">
          <w:pPr>
            <w:pStyle w:val="a9"/>
          </w:pPr>
          <w:r>
            <w:t>Оглавление</w:t>
          </w:r>
        </w:p>
        <w:p w:rsidR="00C93D62" w:rsidRDefault="00E94A7E">
          <w:pPr>
            <w:pStyle w:val="11"/>
            <w:tabs>
              <w:tab w:val="right" w:leader="dot" w:pos="10456"/>
            </w:tabs>
            <w:rPr>
              <w:noProof/>
            </w:rPr>
          </w:pPr>
          <w:r>
            <w:fldChar w:fldCharType="begin"/>
          </w:r>
          <w:r w:rsidR="00C93D62">
            <w:instrText xml:space="preserve"> TOC \o "1-3" \h \z \u </w:instrText>
          </w:r>
          <w:r>
            <w:fldChar w:fldCharType="separate"/>
          </w:r>
          <w:hyperlink w:anchor="_Toc276662440" w:history="1">
            <w:r w:rsidR="00C93D62" w:rsidRPr="00147AB6">
              <w:rPr>
                <w:rStyle w:val="a7"/>
                <w:rFonts w:ascii="Times New Roman" w:hAnsi="Times New Roman" w:cs="Times New Roman"/>
                <w:noProof/>
              </w:rPr>
              <w:t xml:space="preserve">2. </w:t>
            </w:r>
            <w:r w:rsidR="00C93D62" w:rsidRPr="00147AB6">
              <w:rPr>
                <w:rStyle w:val="a7"/>
                <w:rFonts w:ascii="Times New Roman" w:hAnsi="Times New Roman" w:cs="Times New Roman"/>
                <w:noProof/>
                <w:lang w:val="en-US"/>
              </w:rPr>
              <w:t>MATLAB</w:t>
            </w:r>
            <w:r w:rsidR="00C93D62" w:rsidRPr="00147AB6">
              <w:rPr>
                <w:rStyle w:val="a7"/>
                <w:rFonts w:ascii="Times New Roman" w:hAnsi="Times New Roman" w:cs="Times New Roman"/>
                <w:noProof/>
              </w:rPr>
              <w:t>.</w:t>
            </w:r>
            <w:r w:rsidR="00C93D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D62">
              <w:rPr>
                <w:noProof/>
                <w:webHidden/>
              </w:rPr>
              <w:instrText xml:space="preserve"> PAGEREF _Toc276662440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D62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D62" w:rsidRDefault="00E94A7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76662441" w:history="1">
            <w:r w:rsidR="00C93D62" w:rsidRPr="00147AB6">
              <w:rPr>
                <w:rStyle w:val="a7"/>
                <w:rFonts w:ascii="Times New Roman" w:hAnsi="Times New Roman" w:cs="Times New Roman"/>
                <w:noProof/>
              </w:rPr>
              <w:t>2.5. Высокоуровневая графика[1].</w:t>
            </w:r>
            <w:r w:rsidR="00C93D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D62">
              <w:rPr>
                <w:noProof/>
                <w:webHidden/>
              </w:rPr>
              <w:instrText xml:space="preserve"> PAGEREF _Toc276662441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D62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D62" w:rsidRDefault="00E94A7E">
          <w:pPr>
            <w:pStyle w:val="21"/>
            <w:tabs>
              <w:tab w:val="right" w:leader="dot" w:pos="10456"/>
            </w:tabs>
            <w:rPr>
              <w:noProof/>
            </w:rPr>
          </w:pPr>
          <w:hyperlink w:anchor="_Toc276662442" w:history="1">
            <w:r w:rsidR="00C93D62" w:rsidRPr="00147AB6">
              <w:rPr>
                <w:rStyle w:val="a7"/>
                <w:rFonts w:ascii="Times New Roman" w:hAnsi="Times New Roman" w:cs="Times New Roman"/>
                <w:noProof/>
              </w:rPr>
              <w:t>2.5.1. Двумерные графики.</w:t>
            </w:r>
            <w:r w:rsidR="00C93D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D62">
              <w:rPr>
                <w:noProof/>
                <w:webHidden/>
              </w:rPr>
              <w:instrText xml:space="preserve"> PAGEREF _Toc276662442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D62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D62" w:rsidRDefault="00E94A7E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76662443" w:history="1">
            <w:r w:rsidR="00C93D62" w:rsidRPr="00147AB6">
              <w:rPr>
                <w:rStyle w:val="a7"/>
                <w:rFonts w:ascii="Times New Roman" w:hAnsi="Times New Roman" w:cs="Times New Roman"/>
                <w:noProof/>
              </w:rPr>
              <w:t>2.5.1.1. Графики в линейном масштабе [3].</w:t>
            </w:r>
            <w:r w:rsidR="00C93D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3D62">
              <w:rPr>
                <w:noProof/>
                <w:webHidden/>
              </w:rPr>
              <w:instrText xml:space="preserve"> PAGEREF _Toc276662443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D62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3D62" w:rsidRDefault="00E94A7E">
          <w:r>
            <w:fldChar w:fldCharType="end"/>
          </w:r>
        </w:p>
      </w:sdtContent>
    </w:sdt>
    <w:p w:rsidR="00C93D62" w:rsidRPr="00403D6A" w:rsidRDefault="00C93D62" w:rsidP="00403D6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93D62" w:rsidRPr="00403D6A" w:rsidSect="00403D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D13D1"/>
    <w:multiLevelType w:val="multilevel"/>
    <w:tmpl w:val="68AE3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  <w:sz w:val="32"/>
        <w:szCs w:val="32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8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38D4926"/>
    <w:multiLevelType w:val="hybridMultilevel"/>
    <w:tmpl w:val="B796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403D6A"/>
    <w:rsid w:val="000510B1"/>
    <w:rsid w:val="00154205"/>
    <w:rsid w:val="00157616"/>
    <w:rsid w:val="00175393"/>
    <w:rsid w:val="001E7F65"/>
    <w:rsid w:val="002B2CB0"/>
    <w:rsid w:val="00322065"/>
    <w:rsid w:val="00403D6A"/>
    <w:rsid w:val="004312AF"/>
    <w:rsid w:val="004F1F99"/>
    <w:rsid w:val="005510AB"/>
    <w:rsid w:val="005D1ABE"/>
    <w:rsid w:val="00627BE4"/>
    <w:rsid w:val="006763ED"/>
    <w:rsid w:val="006D292F"/>
    <w:rsid w:val="00736186"/>
    <w:rsid w:val="0074799C"/>
    <w:rsid w:val="007A2DD3"/>
    <w:rsid w:val="00813A8C"/>
    <w:rsid w:val="008437FE"/>
    <w:rsid w:val="00851D91"/>
    <w:rsid w:val="008C78BC"/>
    <w:rsid w:val="009650C0"/>
    <w:rsid w:val="00980DD9"/>
    <w:rsid w:val="009A3A35"/>
    <w:rsid w:val="00A55006"/>
    <w:rsid w:val="00A7031B"/>
    <w:rsid w:val="00AB2B05"/>
    <w:rsid w:val="00AC6F0A"/>
    <w:rsid w:val="00B50F62"/>
    <w:rsid w:val="00C06D1C"/>
    <w:rsid w:val="00C93D62"/>
    <w:rsid w:val="00D005F7"/>
    <w:rsid w:val="00DE13CD"/>
    <w:rsid w:val="00E136B2"/>
    <w:rsid w:val="00E9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D6A"/>
  </w:style>
  <w:style w:type="paragraph" w:styleId="1">
    <w:name w:val="heading 1"/>
    <w:basedOn w:val="a"/>
    <w:next w:val="a"/>
    <w:link w:val="10"/>
    <w:uiPriority w:val="9"/>
    <w:qFormat/>
    <w:rsid w:val="00403D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03D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03D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D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03D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0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03D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03D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 Spacing"/>
    <w:uiPriority w:val="1"/>
    <w:qFormat/>
    <w:rsid w:val="00403D6A"/>
    <w:pPr>
      <w:spacing w:after="0" w:line="240" w:lineRule="auto"/>
    </w:pPr>
  </w:style>
  <w:style w:type="table" w:styleId="a6">
    <w:name w:val="Table Grid"/>
    <w:basedOn w:val="a1"/>
    <w:uiPriority w:val="59"/>
    <w:rsid w:val="00403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03D6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03D6A"/>
    <w:pPr>
      <w:ind w:left="720"/>
      <w:contextualSpacing/>
    </w:pPr>
  </w:style>
  <w:style w:type="paragraph" w:styleId="a9">
    <w:name w:val="TOC Heading"/>
    <w:basedOn w:val="1"/>
    <w:next w:val="a"/>
    <w:uiPriority w:val="39"/>
    <w:semiHidden/>
    <w:unhideWhenUsed/>
    <w:qFormat/>
    <w:rsid w:val="00C93D6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93D6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93D6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93D62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hyperlink" Target="http://www.exponenta.ru/SOFT/MATLAB/potemkin/book2/chapter10/conten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diomaster.ru/cad/matlab/glava6/index1.php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A6EA9-01AD-4287-A8FF-D364EE32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2010-10-27T08:32:00Z</dcterms:created>
  <dcterms:modified xsi:type="dcterms:W3CDTF">2014-10-27T07:20:00Z</dcterms:modified>
</cp:coreProperties>
</file>